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C547D" w:rsidR="00C83A15" w:rsidP="06067173" w:rsidRDefault="00C83A15" w14:paraId="233FA871" w14:textId="3144F7CD">
      <w:pPr>
        <w:pStyle w:val="Title"/>
        <w:jc w:val="center"/>
        <w:rPr>
          <w:rFonts w:ascii="Arial" w:hAnsi="Arial" w:cs="Arial"/>
          <w:sz w:val="36"/>
          <w:szCs w:val="36"/>
          <w:lang w:val="en-US"/>
        </w:rPr>
      </w:pPr>
      <w:r w:rsidRPr="23528E8A" w:rsidR="3B55FE59">
        <w:rPr>
          <w:rFonts w:ascii="Arial" w:hAnsi="Arial" w:cs="Arial"/>
          <w:sz w:val="36"/>
          <w:szCs w:val="36"/>
          <w:lang w:val="en-US"/>
        </w:rPr>
        <w:t xml:space="preserve">Open Research Fund Projects: </w:t>
      </w:r>
    </w:p>
    <w:p w:rsidRPr="001C547D" w:rsidR="00C83A15" w:rsidP="00C83A15" w:rsidRDefault="00C83A15" w14:paraId="2BFC3998" w14:textId="684E44FF">
      <w:pPr>
        <w:pStyle w:val="Title"/>
        <w:jc w:val="center"/>
        <w:rPr>
          <w:rFonts w:ascii="Arial" w:hAnsi="Arial" w:cs="Arial"/>
          <w:sz w:val="36"/>
          <w:szCs w:val="36"/>
          <w:lang w:val="en-US"/>
        </w:rPr>
      </w:pPr>
      <w:r w:rsidRPr="06067173" w:rsidR="00C83A15">
        <w:rPr>
          <w:rFonts w:ascii="Arial" w:hAnsi="Arial" w:cs="Arial"/>
          <w:sz w:val="36"/>
          <w:szCs w:val="36"/>
          <w:lang w:val="en-US"/>
        </w:rPr>
        <w:t>No-Cost Extension (NCE) Request Form</w:t>
      </w:r>
    </w:p>
    <w:p w:rsidR="06067173" w:rsidP="06067173" w:rsidRDefault="06067173" w14:paraId="23A2D0B1" w14:textId="117D64B8">
      <w:pPr>
        <w:jc w:val="both"/>
        <w:rPr>
          <w:rStyle w:val="SubtleEmphasis"/>
          <w:rFonts w:ascii="Arial" w:hAnsi="Arial" w:cs="Arial"/>
        </w:rPr>
      </w:pPr>
    </w:p>
    <w:p w:rsidRPr="00D679AB" w:rsidR="00C83A15" w:rsidP="00C83A15" w:rsidRDefault="00C83A15" w14:paraId="063A4821" w14:textId="237F9C4A">
      <w:pPr>
        <w:jc w:val="both"/>
        <w:rPr>
          <w:rStyle w:val="SubtleEmphasis"/>
          <w:rFonts w:ascii="Arial" w:hAnsi="Arial" w:cs="Arial"/>
        </w:rPr>
      </w:pPr>
      <w:r w:rsidRPr="00D679AB">
        <w:rPr>
          <w:rStyle w:val="SubtleEmphasis"/>
          <w:rFonts w:ascii="Arial" w:hAnsi="Arial" w:cs="Arial"/>
        </w:rPr>
        <w:t xml:space="preserve">N.B.: During implementation, projects may experience unforeseen delays. </w:t>
      </w:r>
      <w:r w:rsidRPr="00D679AB">
        <w:rPr>
          <w:rStyle w:val="SubtleEmphasis"/>
          <w:rFonts w:ascii="Arial" w:hAnsi="Arial" w:cs="Arial"/>
          <w:u w:val="single"/>
        </w:rPr>
        <w:t>Any challenges</w:t>
      </w:r>
      <w:r w:rsidRPr="00D679AB">
        <w:rPr>
          <w:rStyle w:val="SubtleEmphasis"/>
          <w:rFonts w:ascii="Arial" w:hAnsi="Arial" w:cs="Arial"/>
        </w:rPr>
        <w:t xml:space="preserve"> experienced that may impact on the delivery of project outcomes in the duration of the project should be flagged with the NORF Project Manager and </w:t>
      </w:r>
      <w:r w:rsidRPr="00D679AB">
        <w:rPr>
          <w:rStyle w:val="SubtleEmphasis"/>
          <w:rFonts w:ascii="Arial" w:hAnsi="Arial" w:cs="Arial"/>
          <w:u w:val="single"/>
        </w:rPr>
        <w:t>reported upon in the appropriate reporting cycle</w:t>
      </w:r>
      <w:r w:rsidRPr="00D679AB">
        <w:rPr>
          <w:rStyle w:val="SubtleEmphasis"/>
          <w:rFonts w:ascii="Arial" w:hAnsi="Arial" w:cs="Arial"/>
          <w:b/>
          <w:bCs/>
          <w:u w:val="single"/>
        </w:rPr>
        <w:t>.</w:t>
      </w:r>
      <w:r w:rsidRPr="00D679AB">
        <w:rPr>
          <w:rStyle w:val="SubtleEmphasis"/>
          <w:rFonts w:ascii="Arial" w:hAnsi="Arial" w:cs="Arial"/>
        </w:rPr>
        <w:t xml:space="preserve"> NCE requests will be evaluated on an exceptional basis.</w:t>
      </w:r>
    </w:p>
    <w:p w:rsidRPr="00D679AB" w:rsidR="00C83A15" w:rsidP="00C83A15" w:rsidRDefault="00C83A15" w14:paraId="04EDBE2F" w14:textId="77777777">
      <w:pPr>
        <w:pStyle w:val="Heading1"/>
        <w:rPr>
          <w:rFonts w:ascii="Arial" w:hAnsi="Arial" w:cs="Arial"/>
          <w:lang w:val="en-US"/>
        </w:rPr>
      </w:pPr>
      <w:r w:rsidRPr="00D679AB">
        <w:rPr>
          <w:rFonts w:ascii="Arial" w:hAnsi="Arial" w:cs="Arial"/>
          <w:lang w:val="en-US"/>
        </w:rPr>
        <w:t>Guidelines</w:t>
      </w:r>
    </w:p>
    <w:p w:rsidRPr="00D679AB" w:rsidR="00C83A15" w:rsidP="00C83A15" w:rsidRDefault="00C83A15" w14:paraId="2FA5BA49" w14:textId="77777777">
      <w:pPr>
        <w:jc w:val="both"/>
        <w:rPr>
          <w:rStyle w:val="Emphasis"/>
          <w:rFonts w:ascii="Arial" w:hAnsi="Arial" w:cs="Arial"/>
        </w:rPr>
      </w:pPr>
      <w:r w:rsidRPr="00D679AB">
        <w:rPr>
          <w:rStyle w:val="Emphasis"/>
          <w:rFonts w:ascii="Arial" w:hAnsi="Arial" w:cs="Arial"/>
          <w:b/>
          <w:bCs/>
          <w:u w:val="single"/>
        </w:rPr>
        <w:t>Definition</w:t>
      </w:r>
      <w:r w:rsidRPr="00D679AB">
        <w:rPr>
          <w:rStyle w:val="Emphasis"/>
          <w:rFonts w:ascii="Arial" w:hAnsi="Arial" w:cs="Arial"/>
        </w:rPr>
        <w:t>: A no-cost extension occurs when the duration of an award is extended beyond its original End Date without any additional funds being granted.</w:t>
      </w:r>
    </w:p>
    <w:p w:rsidRPr="00D679AB" w:rsidR="00C83A15" w:rsidP="00C83A15" w:rsidRDefault="00C83A15" w14:paraId="03E8589E" w14:textId="76AAC423">
      <w:pPr>
        <w:jc w:val="both"/>
        <w:rPr>
          <w:rStyle w:val="Emphasis"/>
          <w:rFonts w:ascii="Arial" w:hAnsi="Arial" w:cs="Arial"/>
        </w:rPr>
      </w:pPr>
      <w:r w:rsidRPr="00D679AB">
        <w:rPr>
          <w:rStyle w:val="Emphasis"/>
          <w:rFonts w:ascii="Arial" w:hAnsi="Arial" w:cs="Arial"/>
          <w:b/>
          <w:bCs/>
          <w:u w:val="single"/>
        </w:rPr>
        <w:t>Who can make the request:</w:t>
      </w:r>
      <w:r w:rsidRPr="00D679AB">
        <w:rPr>
          <w:rStyle w:val="Emphasis"/>
          <w:rFonts w:ascii="Arial" w:hAnsi="Arial" w:cs="Arial"/>
        </w:rPr>
        <w:t xml:space="preserve"> The Lead Investigator in the Lead Administrative Institution may seek an NCE if they can demonstrate that it would ensure the completion of the funded project, in line with the agreed objectives and deliverables of that project as approved by the panel of assessors at award stage. Appropriate justification for the request must be provided.</w:t>
      </w:r>
    </w:p>
    <w:p w:rsidRPr="00D679AB" w:rsidR="00C83A15" w:rsidP="00C83A15" w:rsidRDefault="00C83A15" w14:paraId="1E584E94" w14:textId="5AE2E4FC">
      <w:pPr>
        <w:jc w:val="both"/>
        <w:rPr>
          <w:rStyle w:val="Emphasis"/>
          <w:rFonts w:ascii="Arial" w:hAnsi="Arial" w:cs="Arial"/>
        </w:rPr>
      </w:pPr>
      <w:r w:rsidRPr="00D679AB">
        <w:rPr>
          <w:rStyle w:val="Emphasis"/>
          <w:rFonts w:ascii="Arial" w:hAnsi="Arial" w:cs="Arial"/>
          <w:b/>
          <w:bCs/>
          <w:u w:val="single"/>
        </w:rPr>
        <w:t>Duration of the NCE:</w:t>
      </w:r>
      <w:r w:rsidRPr="00D679AB">
        <w:rPr>
          <w:rStyle w:val="Emphasis"/>
          <w:rFonts w:ascii="Arial" w:hAnsi="Arial" w:cs="Arial"/>
        </w:rPr>
        <w:t xml:space="preserve"> The duration of an NCE will be granted at the discretion of </w:t>
      </w:r>
      <w:r w:rsidR="00390716">
        <w:rPr>
          <w:rStyle w:val="Emphasis"/>
          <w:rFonts w:ascii="Arial" w:hAnsi="Arial" w:cs="Arial"/>
        </w:rPr>
        <w:t>NORF</w:t>
      </w:r>
      <w:r w:rsidRPr="00D679AB">
        <w:rPr>
          <w:rStyle w:val="Emphasis"/>
          <w:rFonts w:ascii="Arial" w:hAnsi="Arial" w:cs="Arial"/>
        </w:rPr>
        <w:t xml:space="preserve">, on a case-by-case basis, based on original project duration as outlined in the Letter of Offer. </w:t>
      </w:r>
    </w:p>
    <w:p w:rsidR="001C547D" w:rsidP="00C83A15" w:rsidRDefault="00C83A15" w14:paraId="4A35208C" w14:textId="77777777">
      <w:pPr>
        <w:pStyle w:val="ListParagraph"/>
        <w:numPr>
          <w:ilvl w:val="0"/>
          <w:numId w:val="3"/>
        </w:numPr>
        <w:jc w:val="both"/>
        <w:rPr>
          <w:rStyle w:val="Emphasis"/>
          <w:rFonts w:ascii="Arial" w:hAnsi="Arial" w:cs="Arial"/>
        </w:rPr>
      </w:pPr>
      <w:r w:rsidRPr="00D679AB">
        <w:rPr>
          <w:rStyle w:val="Emphasis"/>
          <w:rFonts w:ascii="Arial" w:hAnsi="Arial" w:cs="Arial"/>
        </w:rPr>
        <w:t>For</w:t>
      </w:r>
      <w:r w:rsidRPr="00D679AB" w:rsidR="00736EF7">
        <w:rPr>
          <w:rStyle w:val="Emphasis"/>
          <w:rFonts w:ascii="Arial" w:hAnsi="Arial" w:cs="Arial"/>
        </w:rPr>
        <w:t xml:space="preserve"> Priority Action </w:t>
      </w:r>
      <w:r w:rsidRPr="00D679AB">
        <w:rPr>
          <w:rStyle w:val="Emphasis"/>
          <w:rFonts w:ascii="Arial" w:hAnsi="Arial" w:cs="Arial"/>
        </w:rPr>
        <w:t>projects (24 months duration), no-cost extensions may be granted for a total period of up to 6 months.</w:t>
      </w:r>
    </w:p>
    <w:p w:rsidR="001C547D" w:rsidP="00C83A15" w:rsidRDefault="001C547D" w14:paraId="12B3644B" w14:textId="77777777">
      <w:pPr>
        <w:pStyle w:val="ListParagraph"/>
        <w:numPr>
          <w:ilvl w:val="0"/>
          <w:numId w:val="3"/>
        </w:numPr>
        <w:jc w:val="both"/>
        <w:rPr>
          <w:rStyle w:val="Emphasis"/>
          <w:rFonts w:ascii="Arial" w:hAnsi="Arial" w:cs="Arial"/>
        </w:rPr>
      </w:pPr>
      <w:r>
        <w:rPr>
          <w:rStyle w:val="Emphasis"/>
          <w:rFonts w:ascii="Arial" w:hAnsi="Arial" w:cs="Arial"/>
        </w:rPr>
        <w:t>For Open Research Stimulus projects</w:t>
      </w:r>
      <w:r w:rsidRPr="00D679AB" w:rsidR="00C83A15">
        <w:rPr>
          <w:rStyle w:val="Emphasis"/>
          <w:rFonts w:ascii="Arial" w:hAnsi="Arial" w:cs="Arial"/>
        </w:rPr>
        <w:t xml:space="preserve"> </w:t>
      </w:r>
      <w:r w:rsidRPr="00D679AB">
        <w:rPr>
          <w:rStyle w:val="Emphasis"/>
          <w:rFonts w:ascii="Arial" w:hAnsi="Arial" w:cs="Arial"/>
        </w:rPr>
        <w:t>(24 months duration), no-cost extensions may be granted for a total period of up to 6 months.</w:t>
      </w:r>
    </w:p>
    <w:p w:rsidRPr="00D679AB" w:rsidR="00C83A15" w:rsidP="00C83A15" w:rsidRDefault="001C547D" w14:paraId="3CCB3F42" w14:textId="5FBD27D9">
      <w:pPr>
        <w:pStyle w:val="ListParagraph"/>
        <w:numPr>
          <w:ilvl w:val="0"/>
          <w:numId w:val="3"/>
        </w:numPr>
        <w:jc w:val="both"/>
        <w:rPr>
          <w:rStyle w:val="Emphasis"/>
          <w:rFonts w:ascii="Arial" w:hAnsi="Arial" w:cs="Arial"/>
        </w:rPr>
      </w:pPr>
      <w:r>
        <w:rPr>
          <w:rStyle w:val="Emphasis"/>
          <w:rFonts w:ascii="Arial" w:hAnsi="Arial" w:cs="Arial"/>
        </w:rPr>
        <w:t>For Open Research Stimulus projects (12 months duration), no-cost extensions may be granted for a total period of up to 3 months.</w:t>
      </w:r>
      <w:r w:rsidRPr="00D679AB" w:rsidR="00C83A15">
        <w:rPr>
          <w:rStyle w:val="Emphasis"/>
          <w:rFonts w:ascii="Arial" w:hAnsi="Arial" w:cs="Arial"/>
        </w:rPr>
        <w:t xml:space="preserve"> </w:t>
      </w:r>
    </w:p>
    <w:p w:rsidRPr="00D679AB" w:rsidR="00C83A15" w:rsidP="00C83A15" w:rsidRDefault="00C83A15" w14:paraId="5C46A95B" w14:textId="3B2137E4">
      <w:pPr>
        <w:jc w:val="both"/>
        <w:rPr>
          <w:rStyle w:val="Emphasis"/>
          <w:rFonts w:ascii="Arial" w:hAnsi="Arial" w:cs="Arial"/>
        </w:rPr>
      </w:pPr>
      <w:r w:rsidRPr="00D679AB">
        <w:rPr>
          <w:rStyle w:val="Emphasis"/>
          <w:rFonts w:ascii="Arial" w:hAnsi="Arial" w:cs="Arial"/>
          <w:b/>
          <w:bCs/>
          <w:u w:val="single"/>
        </w:rPr>
        <w:t>Deadline to request an NCE:</w:t>
      </w:r>
      <w:r w:rsidRPr="00D679AB">
        <w:rPr>
          <w:rStyle w:val="Emphasis"/>
          <w:rFonts w:ascii="Arial" w:hAnsi="Arial" w:cs="Arial"/>
        </w:rPr>
        <w:t xml:space="preserve"> A request for a no-cost extension must be made by the award holder on the appropriate form (enclosed). Extension requests must be </w:t>
      </w:r>
      <w:r w:rsidRPr="00D679AB">
        <w:rPr>
          <w:rStyle w:val="Emphasis"/>
          <w:rFonts w:ascii="Arial" w:hAnsi="Arial" w:cs="Arial"/>
          <w:b/>
          <w:bCs/>
        </w:rPr>
        <w:t>no less than 3 months</w:t>
      </w:r>
      <w:r w:rsidRPr="00D679AB">
        <w:rPr>
          <w:rStyle w:val="Emphasis"/>
          <w:rFonts w:ascii="Arial" w:hAnsi="Arial" w:cs="Arial"/>
        </w:rPr>
        <w:t xml:space="preserve"> before the original End Date of the award.</w:t>
      </w:r>
    </w:p>
    <w:p w:rsidRPr="00D679AB" w:rsidR="00C83A15" w:rsidP="00C83A15" w:rsidRDefault="00C83A15" w14:paraId="1DDBF4DB" w14:textId="37A13428">
      <w:pPr>
        <w:jc w:val="both"/>
        <w:rPr>
          <w:rStyle w:val="eop"/>
          <w:rFonts w:ascii="Arial" w:hAnsi="Arial" w:cs="Arial"/>
          <w:shd w:val="clear" w:color="auto" w:fill="FFFFFF"/>
        </w:rPr>
      </w:pPr>
      <w:r w:rsidRPr="00D679AB">
        <w:rPr>
          <w:rStyle w:val="eop"/>
          <w:rFonts w:ascii="Arial" w:hAnsi="Arial" w:cs="Arial"/>
          <w:shd w:val="clear" w:color="auto" w:fill="FFFFFF"/>
        </w:rPr>
        <w:t xml:space="preserve">The following are the circumstances in which </w:t>
      </w:r>
      <w:r w:rsidR="00390716">
        <w:rPr>
          <w:rStyle w:val="eop"/>
          <w:rFonts w:ascii="Arial" w:hAnsi="Arial" w:cs="Arial"/>
          <w:shd w:val="clear" w:color="auto" w:fill="FFFFFF"/>
        </w:rPr>
        <w:t xml:space="preserve">NORF </w:t>
      </w:r>
      <w:r w:rsidRPr="00D679AB">
        <w:rPr>
          <w:rStyle w:val="eop"/>
          <w:rFonts w:ascii="Arial" w:hAnsi="Arial" w:cs="Arial"/>
          <w:shd w:val="clear" w:color="auto" w:fill="FFFFFF"/>
        </w:rPr>
        <w:t xml:space="preserve">will evaluate an NCE request: </w:t>
      </w:r>
    </w:p>
    <w:p w:rsidRPr="00D679AB" w:rsidR="00C83A15" w:rsidP="00C83A15" w:rsidRDefault="00C83A15" w14:paraId="1A4D4582" w14:textId="049F9A2A">
      <w:pPr>
        <w:pStyle w:val="ListParagraph"/>
        <w:numPr>
          <w:ilvl w:val="0"/>
          <w:numId w:val="1"/>
        </w:numPr>
        <w:jc w:val="both"/>
        <w:rPr>
          <w:rFonts w:ascii="Arial" w:hAnsi="Arial" w:cs="Arial"/>
          <w:lang w:val="en-US"/>
        </w:rPr>
      </w:pPr>
      <w:r w:rsidRPr="00D679AB">
        <w:rPr>
          <w:rFonts w:ascii="Arial" w:hAnsi="Arial" w:cs="Arial"/>
          <w:b/>
          <w:bCs/>
          <w:lang w:val="en-US"/>
        </w:rPr>
        <w:t xml:space="preserve">Recruitment delays </w:t>
      </w:r>
      <w:r w:rsidRPr="00D679AB">
        <w:rPr>
          <w:rFonts w:ascii="Arial" w:hAnsi="Arial" w:cs="Arial"/>
          <w:i/>
          <w:iCs/>
          <w:color w:val="C00000"/>
          <w:lang w:val="en-US"/>
        </w:rPr>
        <w:t>within the first 6 months after the project start date</w:t>
      </w:r>
      <w:r w:rsidR="001C547D">
        <w:rPr>
          <w:rFonts w:ascii="Arial" w:hAnsi="Arial" w:cs="Arial"/>
          <w:i/>
          <w:iCs/>
          <w:color w:val="C00000"/>
          <w:lang w:val="en-US"/>
        </w:rPr>
        <w:t xml:space="preserve"> for projects with a 24 month duration and within the first 3 months after the project start date for projects with a 12 month duration</w:t>
      </w:r>
      <w:r w:rsidRPr="00D679AB">
        <w:rPr>
          <w:rFonts w:ascii="Arial" w:hAnsi="Arial" w:cs="Arial"/>
          <w:lang w:val="en-US"/>
        </w:rPr>
        <w:t xml:space="preserve">: These delays must be duly justified and must impact on an essential position which is critical to the set-up and development of project activities. </w:t>
      </w:r>
    </w:p>
    <w:p w:rsidRPr="00D679AB" w:rsidR="00C83A15" w:rsidP="00C83A15" w:rsidRDefault="00C83A15" w14:paraId="21705ECD" w14:textId="54E4E080">
      <w:pPr>
        <w:pStyle w:val="ListParagraph"/>
        <w:numPr>
          <w:ilvl w:val="0"/>
          <w:numId w:val="1"/>
        </w:numPr>
        <w:jc w:val="both"/>
        <w:rPr>
          <w:rFonts w:ascii="Arial" w:hAnsi="Arial" w:cs="Arial"/>
          <w:i/>
          <w:iCs/>
          <w:color w:val="C00000"/>
          <w:lang w:val="en-US"/>
        </w:rPr>
      </w:pPr>
      <w:r w:rsidRPr="00D679AB">
        <w:rPr>
          <w:rFonts w:ascii="Arial" w:hAnsi="Arial" w:cs="Arial"/>
          <w:b/>
          <w:bCs/>
          <w:lang w:val="en-US"/>
        </w:rPr>
        <w:t>Essential project deliverables not completed, and budget reallocation needed:</w:t>
      </w:r>
      <w:r w:rsidRPr="00D679AB">
        <w:rPr>
          <w:rFonts w:ascii="Arial" w:hAnsi="Arial" w:cs="Arial"/>
          <w:lang w:val="en-US"/>
        </w:rPr>
        <w:t xml:space="preserve"> This may be requested no less than 3 months before the </w:t>
      </w:r>
      <w:r w:rsidRPr="00D679AB">
        <w:rPr>
          <w:rFonts w:ascii="Arial" w:hAnsi="Arial" w:cs="Arial"/>
          <w:i/>
          <w:iCs/>
          <w:lang w:val="en-US"/>
        </w:rPr>
        <w:t xml:space="preserve">original </w:t>
      </w:r>
      <w:r w:rsidRPr="00D679AB">
        <w:rPr>
          <w:rFonts w:ascii="Arial" w:hAnsi="Arial" w:cs="Arial"/>
          <w:lang w:val="en-US"/>
        </w:rPr>
        <w:t>end date.</w:t>
      </w:r>
    </w:p>
    <w:p w:rsidRPr="001C547D" w:rsidR="00390716" w:rsidP="14A49024" w:rsidRDefault="00C83A15" w14:paraId="3ADADC20" w14:textId="7257E0FF">
      <w:pPr>
        <w:pStyle w:val="ListParagraph"/>
        <w:spacing w:after="0" w:afterAutospacing="off"/>
        <w:jc w:val="both"/>
        <w:rPr>
          <w:rFonts w:ascii="Calibri" w:hAnsi="Calibri" w:eastAsia="Times New Roman" w:cs="Times New Roman"/>
          <w:color w:val="2F5496" w:themeColor="accent1" w:themeShade="BF"/>
          <w:sz w:val="32"/>
          <w:szCs w:val="32"/>
          <w:lang w:val="en-US"/>
        </w:rPr>
      </w:pPr>
      <w:r w:rsidRPr="14A49024" w:rsidR="00C83A15">
        <w:rPr>
          <w:rFonts w:ascii="Arial" w:hAnsi="Arial" w:cs="Arial"/>
          <w:lang w:val="en-US"/>
        </w:rPr>
        <w:t xml:space="preserve">Where more time is </w:t>
      </w:r>
      <w:r w:rsidRPr="14A49024" w:rsidR="00C83A15">
        <w:rPr>
          <w:rFonts w:ascii="Arial" w:hAnsi="Arial" w:cs="Arial"/>
          <w:lang w:val="en-US"/>
        </w:rPr>
        <w:t>required</w:t>
      </w:r>
      <w:r w:rsidRPr="14A49024" w:rsidR="00C83A15">
        <w:rPr>
          <w:rFonts w:ascii="Arial" w:hAnsi="Arial" w:cs="Arial"/>
          <w:lang w:val="en-US"/>
        </w:rPr>
        <w:t xml:space="preserve"> to reach a 100% spending rate and deliver on essential project outputs, an NCE may be </w:t>
      </w:r>
      <w:r w:rsidRPr="14A49024" w:rsidR="00C83A15">
        <w:rPr>
          <w:rFonts w:ascii="Arial" w:hAnsi="Arial" w:cs="Arial"/>
          <w:lang w:val="en-US"/>
        </w:rPr>
        <w:t>requested</w:t>
      </w:r>
      <w:r w:rsidRPr="14A49024" w:rsidR="00C83A15">
        <w:rPr>
          <w:rFonts w:ascii="Arial" w:hAnsi="Arial" w:cs="Arial"/>
          <w:lang w:val="en-US"/>
        </w:rPr>
        <w:t xml:space="preserve">. </w:t>
      </w:r>
      <w:r w:rsidRPr="14A49024" w:rsidR="00C83A15">
        <w:rPr>
          <w:rFonts w:ascii="Arial" w:hAnsi="Arial" w:cs="Arial"/>
          <w:i w:val="1"/>
          <w:iCs w:val="1"/>
          <w:u w:val="single"/>
          <w:lang w:val="en-US"/>
        </w:rPr>
        <w:t xml:space="preserve">Any other significant changes to the project may need to be reviewed separately through a </w:t>
      </w:r>
      <w:r w:rsidRPr="14A49024" w:rsidR="00C83A15">
        <w:rPr>
          <w:rFonts w:ascii="Arial" w:hAnsi="Arial" w:cs="Arial"/>
          <w:i w:val="1"/>
          <w:iCs w:val="1"/>
          <w:u w:val="single"/>
          <w:lang w:val="en-US"/>
        </w:rPr>
        <w:t>modifications</w:t>
      </w:r>
      <w:r w:rsidRPr="14A49024" w:rsidR="00C83A15">
        <w:rPr>
          <w:rFonts w:ascii="Arial" w:hAnsi="Arial" w:cs="Arial"/>
          <w:i w:val="1"/>
          <w:iCs w:val="1"/>
          <w:u w:val="single"/>
          <w:lang w:val="en-US"/>
        </w:rPr>
        <w:t xml:space="preserve"> request process.</w:t>
      </w:r>
    </w:p>
    <w:p w:rsidRPr="001C547D" w:rsidR="00390716" w:rsidP="14A49024" w:rsidRDefault="00C83A15" w14:paraId="2908E1DD" w14:textId="5545D8DA">
      <w:pPr>
        <w:pStyle w:val="ListParagraph"/>
        <w:numPr>
          <w:ilvl w:val="0"/>
          <w:numId w:val="4"/>
        </w:numPr>
        <w:spacing w:after="0" w:afterAutospacing="off"/>
        <w:jc w:val="both"/>
        <w:rPr>
          <w:rFonts w:ascii="Calibri" w:hAnsi="Calibri" w:eastAsia="Times New Roman" w:cs="Times New Roman"/>
          <w:color w:val="2F5496" w:themeColor="accent1" w:themeShade="BF"/>
          <w:sz w:val="32"/>
          <w:szCs w:val="32"/>
          <w:lang w:val="en-US"/>
        </w:rPr>
      </w:pPr>
      <w:r w:rsidRPr="14A49024" w:rsidR="00C83A15">
        <w:rPr>
          <w:rFonts w:ascii="Arial" w:hAnsi="Arial" w:cs="Arial"/>
          <w:b w:val="1"/>
          <w:bCs w:val="1"/>
          <w:lang w:val="en-US"/>
        </w:rPr>
        <w:t>Absence and/or Change of Lead Investigator:</w:t>
      </w:r>
      <w:r w:rsidRPr="14A49024" w:rsidR="00C83A15">
        <w:rPr>
          <w:rFonts w:ascii="Arial" w:hAnsi="Arial" w:cs="Arial"/>
          <w:lang w:val="en-US"/>
        </w:rPr>
        <w:t xml:space="preserve"> Should a project Lead Investigator not be available for a determinate amount of time (≥ 2 months) during project implementation [i.e., an eligible career break or temporary leave (parental/maternity leave, adoptive leave, carer's leave, prolonged sick leave, and internships)] the Lead Investigator in question or relevant Research Office must inform </w:t>
      </w:r>
      <w:r w:rsidRPr="14A49024" w:rsidR="00390716">
        <w:rPr>
          <w:rFonts w:ascii="Arial" w:hAnsi="Arial" w:cs="Arial"/>
          <w:lang w:val="en-US"/>
        </w:rPr>
        <w:t>NORF</w:t>
      </w:r>
      <w:r w:rsidRPr="14A49024" w:rsidR="00C83A15">
        <w:rPr>
          <w:rFonts w:ascii="Arial" w:hAnsi="Arial" w:cs="Arial"/>
          <w:lang w:val="en-US"/>
        </w:rPr>
        <w:t xml:space="preserve"> in writing via </w:t>
      </w:r>
      <w:hyperlink r:id="R02c1e0632b75411c">
        <w:r w:rsidRPr="14A49024" w:rsidR="001C547D">
          <w:rPr>
            <w:rStyle w:val="Hyperlink"/>
            <w:rFonts w:ascii="Arial" w:hAnsi="Arial" w:cs="Arial"/>
            <w:lang w:val="en-US"/>
          </w:rPr>
          <w:t>norf@ria.ie</w:t>
        </w:r>
      </w:hyperlink>
      <w:r w:rsidRPr="14A49024" w:rsidR="00C83A15">
        <w:rPr>
          <w:rFonts w:ascii="Arial" w:hAnsi="Arial" w:cs="Arial"/>
          <w:lang w:val="en-US"/>
        </w:rPr>
        <w:t>. Then the consortium may request a no-cost extension to recover potential time lost due to absence</w:t>
      </w:r>
      <w:r w:rsidRPr="14A49024" w:rsidR="00736EF7">
        <w:rPr>
          <w:rFonts w:ascii="Arial" w:hAnsi="Arial" w:cs="Arial"/>
          <w:lang w:val="en-US"/>
        </w:rPr>
        <w:t>,</w:t>
      </w:r>
      <w:r w:rsidRPr="14A49024" w:rsidR="00C83A15">
        <w:rPr>
          <w:rFonts w:ascii="Arial" w:hAnsi="Arial" w:cs="Arial"/>
          <w:lang w:val="en-US"/>
        </w:rPr>
        <w:t xml:space="preserve"> or recruitment of the Lead Investigator’s replacement. </w:t>
      </w:r>
    </w:p>
    <w:p w:rsidRPr="00D679AB" w:rsidR="00C83A15" w:rsidP="00C83A15" w:rsidRDefault="00C83A15" w14:paraId="05D6DECA" w14:textId="730BDC21">
      <w:pPr>
        <w:pStyle w:val="Heading1"/>
        <w:rPr>
          <w:rFonts w:ascii="Arial" w:hAnsi="Arial" w:cs="Arial"/>
          <w:lang w:val="en-US"/>
        </w:rPr>
      </w:pPr>
      <w:r w:rsidRPr="00D679AB">
        <w:rPr>
          <w:rFonts w:ascii="Arial" w:hAnsi="Arial" w:cs="Arial"/>
          <w:lang w:val="en-US"/>
        </w:rPr>
        <w:lastRenderedPageBreak/>
        <w:t>Form</w:t>
      </w:r>
    </w:p>
    <w:p w:rsidRPr="00D679AB" w:rsidR="00C83A15" w:rsidP="00C83A15" w:rsidRDefault="00C83A15" w14:paraId="1F2D94F8" w14:textId="77777777">
      <w:pPr>
        <w:rPr>
          <w:rFonts w:ascii="Arial" w:hAnsi="Arial" w:cs="Arial"/>
          <w:lang w:val="en-US"/>
        </w:rPr>
      </w:pPr>
    </w:p>
    <w:tbl>
      <w:tblPr>
        <w:tblStyle w:val="TableGrid"/>
        <w:tblW w:w="9209" w:type="dxa"/>
        <w:tblLook w:val="04A0" w:firstRow="1" w:lastRow="0" w:firstColumn="1" w:lastColumn="0" w:noHBand="0" w:noVBand="1"/>
      </w:tblPr>
      <w:tblGrid>
        <w:gridCol w:w="3214"/>
        <w:gridCol w:w="5995"/>
      </w:tblGrid>
      <w:tr w:rsidRPr="00D679AB" w:rsidR="00C83A15" w14:paraId="29F3377E" w14:textId="77777777">
        <w:trPr>
          <w:trHeight w:val="405"/>
        </w:trPr>
        <w:tc>
          <w:tcPr>
            <w:tcW w:w="3214" w:type="dxa"/>
            <w:shd w:val="clear" w:color="auto" w:fill="DEEAF6" w:themeFill="accent5" w:themeFillTint="33"/>
          </w:tcPr>
          <w:p w:rsidRPr="00D679AB" w:rsidR="00C83A15" w:rsidRDefault="00C83A15" w14:paraId="6E0E7799" w14:textId="77777777">
            <w:pPr>
              <w:rPr>
                <w:rFonts w:ascii="Arial" w:hAnsi="Arial" w:cs="Arial"/>
                <w:b/>
                <w:bCs/>
                <w:sz w:val="24"/>
                <w:szCs w:val="24"/>
              </w:rPr>
            </w:pPr>
            <w:r w:rsidRPr="00D679AB">
              <w:rPr>
                <w:rFonts w:ascii="Arial" w:hAnsi="Arial" w:cs="Arial"/>
                <w:b/>
                <w:bCs/>
                <w:sz w:val="24"/>
                <w:szCs w:val="24"/>
                <w:lang w:eastAsia="en-IE"/>
              </w:rPr>
              <w:t>Project Title</w:t>
            </w:r>
          </w:p>
        </w:tc>
        <w:tc>
          <w:tcPr>
            <w:tcW w:w="5995" w:type="dxa"/>
          </w:tcPr>
          <w:p w:rsidRPr="00D679AB" w:rsidR="00C83A15" w:rsidRDefault="00C83A15" w14:paraId="3C0F1707" w14:textId="77777777">
            <w:pPr>
              <w:rPr>
                <w:rFonts w:ascii="Arial" w:hAnsi="Arial" w:cs="Arial"/>
                <w:sz w:val="24"/>
                <w:szCs w:val="24"/>
              </w:rPr>
            </w:pPr>
          </w:p>
        </w:tc>
      </w:tr>
      <w:tr w:rsidRPr="00D679AB" w:rsidR="00C83A15" w14:paraId="618EF0DE" w14:textId="77777777">
        <w:trPr>
          <w:trHeight w:val="706"/>
        </w:trPr>
        <w:tc>
          <w:tcPr>
            <w:tcW w:w="3214" w:type="dxa"/>
            <w:shd w:val="clear" w:color="auto" w:fill="DEEAF6" w:themeFill="accent5" w:themeFillTint="33"/>
          </w:tcPr>
          <w:p w:rsidRPr="00D679AB" w:rsidR="00C83A15" w:rsidRDefault="00C83A15" w14:paraId="72A4AF57" w14:textId="77777777">
            <w:pPr>
              <w:rPr>
                <w:rFonts w:ascii="Arial" w:hAnsi="Arial" w:cs="Arial"/>
                <w:b/>
                <w:bCs/>
                <w:sz w:val="24"/>
                <w:szCs w:val="24"/>
                <w:lang w:eastAsia="en-IE"/>
              </w:rPr>
            </w:pPr>
            <w:r w:rsidRPr="00D679AB">
              <w:rPr>
                <w:rFonts w:ascii="Arial" w:hAnsi="Arial" w:cs="Arial"/>
                <w:b/>
                <w:bCs/>
                <w:sz w:val="24"/>
                <w:szCs w:val="24"/>
                <w:lang w:eastAsia="en-IE"/>
              </w:rPr>
              <w:t>Lead Admin</w:t>
            </w:r>
          </w:p>
          <w:p w:rsidRPr="00D679AB" w:rsidR="00C83A15" w:rsidRDefault="00C83A15" w14:paraId="32E7A341" w14:textId="66CED6EE">
            <w:pPr>
              <w:rPr>
                <w:rFonts w:ascii="Arial" w:hAnsi="Arial" w:cs="Arial"/>
                <w:b/>
                <w:bCs/>
                <w:sz w:val="24"/>
                <w:szCs w:val="24"/>
                <w:lang w:eastAsia="en-IE"/>
              </w:rPr>
            </w:pPr>
            <w:r w:rsidRPr="00D679AB">
              <w:rPr>
                <w:rFonts w:ascii="Arial" w:hAnsi="Arial" w:cs="Arial"/>
                <w:b/>
                <w:bCs/>
                <w:sz w:val="24"/>
                <w:szCs w:val="24"/>
                <w:lang w:eastAsia="en-IE"/>
              </w:rPr>
              <w:t xml:space="preserve">Institution </w:t>
            </w:r>
          </w:p>
        </w:tc>
        <w:tc>
          <w:tcPr>
            <w:tcW w:w="5995" w:type="dxa"/>
          </w:tcPr>
          <w:p w:rsidRPr="00D679AB" w:rsidR="00C83A15" w:rsidRDefault="00C83A15" w14:paraId="7B6EB7D2" w14:textId="77777777">
            <w:pPr>
              <w:rPr>
                <w:rFonts w:ascii="Arial" w:hAnsi="Arial" w:cs="Arial"/>
                <w:sz w:val="24"/>
                <w:szCs w:val="24"/>
              </w:rPr>
            </w:pPr>
          </w:p>
        </w:tc>
      </w:tr>
      <w:tr w:rsidRPr="00D679AB" w:rsidR="00C83A15" w14:paraId="60C358A6" w14:textId="77777777">
        <w:trPr>
          <w:trHeight w:val="405"/>
        </w:trPr>
        <w:tc>
          <w:tcPr>
            <w:tcW w:w="3214" w:type="dxa"/>
            <w:shd w:val="clear" w:color="auto" w:fill="DEEAF6" w:themeFill="accent5" w:themeFillTint="33"/>
          </w:tcPr>
          <w:p w:rsidRPr="00D679AB" w:rsidR="00C83A15" w:rsidRDefault="00C83A15" w14:paraId="43BB5EF9" w14:textId="55209793">
            <w:pPr>
              <w:rPr>
                <w:rFonts w:ascii="Arial" w:hAnsi="Arial" w:cs="Arial"/>
                <w:b/>
                <w:bCs/>
                <w:sz w:val="24"/>
                <w:szCs w:val="24"/>
              </w:rPr>
            </w:pPr>
            <w:r w:rsidRPr="00D679AB">
              <w:rPr>
                <w:rFonts w:ascii="Arial" w:hAnsi="Arial" w:cs="Arial"/>
                <w:b/>
                <w:bCs/>
                <w:sz w:val="24"/>
                <w:szCs w:val="24"/>
                <w:lang w:eastAsia="en-IE"/>
              </w:rPr>
              <w:t>Lead Investigator</w:t>
            </w:r>
          </w:p>
        </w:tc>
        <w:tc>
          <w:tcPr>
            <w:tcW w:w="5995" w:type="dxa"/>
          </w:tcPr>
          <w:p w:rsidRPr="00D679AB" w:rsidR="00C83A15" w:rsidRDefault="00C83A15" w14:paraId="063746A2" w14:textId="77777777">
            <w:pPr>
              <w:rPr>
                <w:rFonts w:ascii="Arial" w:hAnsi="Arial" w:cs="Arial"/>
                <w:sz w:val="24"/>
                <w:szCs w:val="24"/>
              </w:rPr>
            </w:pPr>
          </w:p>
          <w:p w:rsidRPr="00D679AB" w:rsidR="00C83A15" w:rsidRDefault="00C83A15" w14:paraId="119D75F8" w14:textId="77777777">
            <w:pPr>
              <w:rPr>
                <w:rFonts w:ascii="Arial" w:hAnsi="Arial" w:cs="Arial"/>
                <w:sz w:val="24"/>
                <w:szCs w:val="24"/>
              </w:rPr>
            </w:pPr>
          </w:p>
        </w:tc>
      </w:tr>
      <w:tr w:rsidRPr="00D679AB" w:rsidR="00C83A15" w14:paraId="21A9646F" w14:textId="77777777">
        <w:tc>
          <w:tcPr>
            <w:tcW w:w="3214" w:type="dxa"/>
            <w:shd w:val="clear" w:color="auto" w:fill="DEEAF6" w:themeFill="accent5" w:themeFillTint="33"/>
          </w:tcPr>
          <w:p w:rsidRPr="00D679AB" w:rsidR="00C83A15" w:rsidRDefault="00C83A15" w14:paraId="412CC2EE" w14:textId="77777777">
            <w:pPr>
              <w:rPr>
                <w:rFonts w:ascii="Arial" w:hAnsi="Arial" w:cs="Arial"/>
                <w:b/>
                <w:bCs/>
                <w:sz w:val="24"/>
                <w:szCs w:val="24"/>
                <w:lang w:eastAsia="en-IE"/>
              </w:rPr>
            </w:pPr>
            <w:r w:rsidRPr="00D679AB">
              <w:rPr>
                <w:rFonts w:ascii="Arial" w:hAnsi="Arial" w:cs="Arial"/>
                <w:b/>
                <w:bCs/>
                <w:sz w:val="24"/>
                <w:szCs w:val="24"/>
                <w:lang w:eastAsia="en-IE"/>
              </w:rPr>
              <w:t>Project primary contact (if different from above)</w:t>
            </w:r>
          </w:p>
        </w:tc>
        <w:tc>
          <w:tcPr>
            <w:tcW w:w="5995" w:type="dxa"/>
          </w:tcPr>
          <w:p w:rsidRPr="00D679AB" w:rsidR="00C83A15" w:rsidRDefault="00C83A15" w14:paraId="6D3EEA24" w14:textId="77777777">
            <w:pPr>
              <w:rPr>
                <w:rFonts w:ascii="Arial" w:hAnsi="Arial" w:cs="Arial"/>
                <w:sz w:val="24"/>
                <w:szCs w:val="24"/>
              </w:rPr>
            </w:pPr>
          </w:p>
        </w:tc>
      </w:tr>
      <w:tr w:rsidRPr="00D679AB" w:rsidR="00C83A15" w14:paraId="48770231" w14:textId="77777777">
        <w:trPr>
          <w:trHeight w:val="351"/>
        </w:trPr>
        <w:tc>
          <w:tcPr>
            <w:tcW w:w="3214" w:type="dxa"/>
            <w:shd w:val="clear" w:color="auto" w:fill="DEEAF6" w:themeFill="accent5" w:themeFillTint="33"/>
          </w:tcPr>
          <w:p w:rsidRPr="00D679AB" w:rsidR="00C83A15" w:rsidRDefault="00C83A15" w14:paraId="7A7ECBD0" w14:textId="77777777">
            <w:pPr>
              <w:rPr>
                <w:rFonts w:ascii="Arial" w:hAnsi="Arial" w:cs="Arial"/>
                <w:b/>
                <w:bCs/>
                <w:sz w:val="24"/>
                <w:szCs w:val="24"/>
                <w:lang w:eastAsia="en-IE"/>
              </w:rPr>
            </w:pPr>
            <w:r w:rsidRPr="00D679AB">
              <w:rPr>
                <w:rFonts w:ascii="Arial" w:hAnsi="Arial" w:cs="Arial"/>
                <w:b/>
                <w:bCs/>
                <w:sz w:val="24"/>
                <w:szCs w:val="24"/>
                <w:lang w:eastAsia="en-IE"/>
              </w:rPr>
              <w:t>Project Start Date</w:t>
            </w:r>
          </w:p>
        </w:tc>
        <w:tc>
          <w:tcPr>
            <w:tcW w:w="5995" w:type="dxa"/>
          </w:tcPr>
          <w:p w:rsidRPr="00D679AB" w:rsidR="00C83A15" w:rsidRDefault="00C83A15" w14:paraId="6D5DF46E" w14:textId="77777777">
            <w:pPr>
              <w:rPr>
                <w:rFonts w:ascii="Arial" w:hAnsi="Arial" w:cs="Arial"/>
                <w:sz w:val="24"/>
                <w:szCs w:val="24"/>
              </w:rPr>
            </w:pPr>
          </w:p>
        </w:tc>
      </w:tr>
      <w:tr w:rsidRPr="00D679AB" w:rsidR="00C83A15" w14:paraId="1348C535" w14:textId="77777777">
        <w:trPr>
          <w:trHeight w:val="426"/>
        </w:trPr>
        <w:tc>
          <w:tcPr>
            <w:tcW w:w="3214" w:type="dxa"/>
            <w:shd w:val="clear" w:color="auto" w:fill="DEEAF6" w:themeFill="accent5" w:themeFillTint="33"/>
          </w:tcPr>
          <w:p w:rsidRPr="00D679AB" w:rsidR="00C83A15" w:rsidRDefault="00C83A15" w14:paraId="189BF0BD" w14:textId="77777777">
            <w:pPr>
              <w:rPr>
                <w:rFonts w:ascii="Arial" w:hAnsi="Arial" w:cs="Arial"/>
                <w:b/>
                <w:bCs/>
                <w:sz w:val="24"/>
                <w:szCs w:val="24"/>
                <w:lang w:eastAsia="en-IE"/>
              </w:rPr>
            </w:pPr>
            <w:r w:rsidRPr="00D679AB">
              <w:rPr>
                <w:rFonts w:ascii="Arial" w:hAnsi="Arial" w:cs="Arial"/>
                <w:b/>
                <w:bCs/>
                <w:sz w:val="24"/>
                <w:szCs w:val="24"/>
                <w:lang w:eastAsia="en-IE"/>
              </w:rPr>
              <w:t>Original Project End Date</w:t>
            </w:r>
          </w:p>
        </w:tc>
        <w:tc>
          <w:tcPr>
            <w:tcW w:w="5995" w:type="dxa"/>
          </w:tcPr>
          <w:p w:rsidRPr="00D679AB" w:rsidR="00C83A15" w:rsidRDefault="00C83A15" w14:paraId="316F3B75" w14:textId="77777777">
            <w:pPr>
              <w:rPr>
                <w:rFonts w:ascii="Arial" w:hAnsi="Arial" w:cs="Arial"/>
                <w:sz w:val="24"/>
                <w:szCs w:val="24"/>
              </w:rPr>
            </w:pPr>
          </w:p>
        </w:tc>
      </w:tr>
      <w:tr w:rsidRPr="00D679AB" w:rsidR="00C83A15" w14:paraId="2F635179" w14:textId="77777777">
        <w:tc>
          <w:tcPr>
            <w:tcW w:w="3214" w:type="dxa"/>
            <w:shd w:val="clear" w:color="auto" w:fill="ECF3FA"/>
          </w:tcPr>
          <w:p w:rsidRPr="00D679AB" w:rsidR="00C83A15" w:rsidRDefault="00C83A15" w14:paraId="69C24397" w14:textId="77777777">
            <w:pPr>
              <w:rPr>
                <w:rFonts w:ascii="Arial" w:hAnsi="Arial" w:cs="Arial"/>
                <w:b/>
                <w:bCs/>
                <w:sz w:val="24"/>
                <w:szCs w:val="24"/>
                <w:lang w:eastAsia="en-IE"/>
              </w:rPr>
            </w:pPr>
            <w:r w:rsidRPr="00D679AB">
              <w:rPr>
                <w:rFonts w:ascii="Arial" w:hAnsi="Arial" w:cs="Arial"/>
                <w:b/>
                <w:bCs/>
                <w:sz w:val="24"/>
                <w:szCs w:val="24"/>
                <w:lang w:eastAsia="en-IE"/>
              </w:rPr>
              <w:t>New Project End Date Proposed</w:t>
            </w:r>
          </w:p>
        </w:tc>
        <w:tc>
          <w:tcPr>
            <w:tcW w:w="5995" w:type="dxa"/>
          </w:tcPr>
          <w:p w:rsidRPr="00D679AB" w:rsidR="00C83A15" w:rsidRDefault="00C83A15" w14:paraId="5CA7E0AE" w14:textId="77777777">
            <w:pPr>
              <w:rPr>
                <w:rFonts w:ascii="Arial" w:hAnsi="Arial" w:cs="Arial"/>
                <w:sz w:val="24"/>
                <w:szCs w:val="24"/>
              </w:rPr>
            </w:pPr>
          </w:p>
        </w:tc>
      </w:tr>
      <w:tr w:rsidRPr="00D679AB" w:rsidR="00C83A15" w14:paraId="379D60D1" w14:textId="77777777">
        <w:tc>
          <w:tcPr>
            <w:tcW w:w="3214" w:type="dxa"/>
            <w:shd w:val="clear" w:color="auto" w:fill="ECF3FA"/>
          </w:tcPr>
          <w:p w:rsidRPr="00D679AB" w:rsidR="00C83A15" w:rsidRDefault="00C83A15" w14:paraId="103955C4" w14:textId="5D0441A9">
            <w:pPr>
              <w:rPr>
                <w:rFonts w:ascii="Arial" w:hAnsi="Arial" w:cs="Arial"/>
                <w:b/>
                <w:bCs/>
                <w:sz w:val="24"/>
                <w:szCs w:val="24"/>
                <w:lang w:eastAsia="en-IE"/>
              </w:rPr>
            </w:pPr>
            <w:r w:rsidRPr="00D679AB">
              <w:rPr>
                <w:rFonts w:ascii="Arial" w:hAnsi="Arial" w:cs="Arial"/>
                <w:b/>
                <w:bCs/>
                <w:sz w:val="24"/>
                <w:szCs w:val="24"/>
                <w:lang w:eastAsia="en-IE"/>
              </w:rPr>
              <w:t>Has the issue been flagged with N</w:t>
            </w:r>
            <w:r w:rsidR="00D679AB">
              <w:rPr>
                <w:rFonts w:ascii="Arial" w:hAnsi="Arial" w:cs="Arial"/>
                <w:b/>
                <w:bCs/>
                <w:sz w:val="24"/>
                <w:szCs w:val="24"/>
                <w:lang w:eastAsia="en-IE"/>
              </w:rPr>
              <w:t xml:space="preserve">ORF </w:t>
            </w:r>
            <w:r w:rsidRPr="00D679AB">
              <w:rPr>
                <w:rFonts w:ascii="Arial" w:hAnsi="Arial" w:cs="Arial"/>
                <w:b/>
                <w:bCs/>
                <w:sz w:val="24"/>
                <w:szCs w:val="24"/>
                <w:lang w:eastAsia="en-IE"/>
              </w:rPr>
              <w:t>through reporting and/or through other means.</w:t>
            </w:r>
          </w:p>
        </w:tc>
        <w:tc>
          <w:tcPr>
            <w:tcW w:w="5995" w:type="dxa"/>
          </w:tcPr>
          <w:p w:rsidRPr="00D679AB" w:rsidR="00C83A15" w:rsidRDefault="00C83A15" w14:paraId="029C0CA2" w14:textId="77777777">
            <w:pPr>
              <w:rPr>
                <w:rFonts w:ascii="Arial" w:hAnsi="Arial" w:cs="Arial"/>
                <w:sz w:val="24"/>
                <w:szCs w:val="24"/>
              </w:rPr>
            </w:pPr>
            <w:r w:rsidRPr="00D679AB">
              <w:rPr>
                <w:rFonts w:ascii="Arial" w:hAnsi="Arial" w:cs="Arial"/>
                <w:sz w:val="24"/>
                <w:szCs w:val="24"/>
              </w:rPr>
              <w:t>Yes/No</w:t>
            </w:r>
          </w:p>
        </w:tc>
      </w:tr>
      <w:tr w:rsidRPr="00D679AB" w:rsidR="00C83A15" w14:paraId="09D26D97" w14:textId="77777777">
        <w:trPr>
          <w:trHeight w:val="2390"/>
        </w:trPr>
        <w:tc>
          <w:tcPr>
            <w:tcW w:w="3214" w:type="dxa"/>
            <w:vMerge w:val="restart"/>
            <w:shd w:val="clear" w:color="auto" w:fill="ECF3FA"/>
          </w:tcPr>
          <w:p w:rsidRPr="00D679AB" w:rsidR="00C83A15" w:rsidRDefault="00C83A15" w14:paraId="2B981416" w14:textId="77777777">
            <w:pPr>
              <w:rPr>
                <w:rFonts w:ascii="Arial" w:hAnsi="Arial" w:cs="Arial"/>
                <w:b/>
                <w:bCs/>
                <w:sz w:val="24"/>
                <w:szCs w:val="24"/>
                <w:lang w:eastAsia="en-IE"/>
              </w:rPr>
            </w:pPr>
            <w:r w:rsidRPr="00D679AB">
              <w:rPr>
                <w:rFonts w:ascii="Arial" w:hAnsi="Arial" w:cs="Arial"/>
                <w:b/>
                <w:bCs/>
                <w:sz w:val="24"/>
                <w:szCs w:val="24"/>
                <w:lang w:eastAsia="en-IE"/>
              </w:rPr>
              <w:t>Please indicate the reason for the request [tick box where relevant]</w:t>
            </w:r>
          </w:p>
        </w:tc>
        <w:tc>
          <w:tcPr>
            <w:tcW w:w="5995" w:type="dxa"/>
          </w:tcPr>
          <w:p w:rsidRPr="00D679AB" w:rsidR="00C83A15" w:rsidRDefault="00C83A15" w14:paraId="04475887" w14:textId="77777777">
            <w:pPr>
              <w:rPr>
                <w:rFonts w:ascii="Arial" w:hAnsi="Arial" w:cs="Arial"/>
                <w:sz w:val="24"/>
                <w:szCs w:val="24"/>
                <w:lang w:val="en-US"/>
              </w:rPr>
            </w:pPr>
            <w:r w:rsidRPr="00D679AB">
              <w:rPr>
                <w:rFonts w:ascii="Segoe UI Symbol" w:hAnsi="Segoe UI Symbol" w:eastAsia="MS Gothic" w:cs="Segoe UI Symbol"/>
                <w:sz w:val="24"/>
                <w:szCs w:val="24"/>
                <w:lang w:val="en-US"/>
              </w:rPr>
              <w:t>☐</w:t>
            </w:r>
            <w:r w:rsidRPr="00D679AB">
              <w:rPr>
                <w:rFonts w:ascii="Arial" w:hAnsi="Arial" w:cs="Arial"/>
                <w:sz w:val="24"/>
                <w:szCs w:val="24"/>
                <w:lang w:val="en-US"/>
              </w:rPr>
              <w:t>Recruitment delays within the first 6 months after the project start date</w:t>
            </w:r>
          </w:p>
          <w:p w:rsidRPr="00D679AB" w:rsidR="00C83A15" w:rsidRDefault="00C83A15" w14:paraId="401BDFED" w14:textId="77777777">
            <w:pPr>
              <w:rPr>
                <w:rFonts w:ascii="Arial" w:hAnsi="Arial" w:cs="Arial"/>
              </w:rPr>
            </w:pPr>
          </w:p>
          <w:p w:rsidRPr="00D679AB" w:rsidR="00C83A15" w:rsidRDefault="00C83A15" w14:paraId="086A595F" w14:textId="77777777">
            <w:pPr>
              <w:rPr>
                <w:rFonts w:ascii="Arial" w:hAnsi="Arial" w:cs="Arial"/>
                <w:sz w:val="24"/>
                <w:szCs w:val="24"/>
                <w:lang w:val="en-US"/>
              </w:rPr>
            </w:pPr>
            <w:r w:rsidRPr="00D679AB">
              <w:rPr>
                <w:rFonts w:ascii="Segoe UI Symbol" w:hAnsi="Segoe UI Symbol" w:eastAsia="MS Gothic" w:cs="Segoe UI Symbol"/>
                <w:sz w:val="24"/>
                <w:szCs w:val="24"/>
                <w:lang w:val="en-US"/>
              </w:rPr>
              <w:t>☐</w:t>
            </w:r>
            <w:r w:rsidRPr="00D679AB">
              <w:rPr>
                <w:rFonts w:ascii="Arial" w:hAnsi="Arial" w:cs="Arial"/>
                <w:sz w:val="24"/>
                <w:szCs w:val="24"/>
                <w:lang w:val="en-US"/>
              </w:rPr>
              <w:t>Essential project deliverables not completed, and budget reallocation needed</w:t>
            </w:r>
          </w:p>
          <w:p w:rsidRPr="00D679AB" w:rsidR="00C83A15" w:rsidRDefault="00C83A15" w14:paraId="72F355EB" w14:textId="77777777">
            <w:pPr>
              <w:rPr>
                <w:rFonts w:ascii="Arial" w:hAnsi="Arial" w:cs="Arial"/>
              </w:rPr>
            </w:pPr>
          </w:p>
          <w:p w:rsidRPr="00D679AB" w:rsidR="00C83A15" w:rsidRDefault="00C83A15" w14:paraId="7C34125A" w14:textId="77777777">
            <w:pPr>
              <w:rPr>
                <w:rFonts w:ascii="Arial" w:hAnsi="Arial" w:cs="Arial"/>
                <w:sz w:val="24"/>
                <w:szCs w:val="24"/>
                <w:lang w:val="en-US"/>
              </w:rPr>
            </w:pPr>
            <w:r w:rsidRPr="00D679AB">
              <w:rPr>
                <w:rFonts w:ascii="Segoe UI Symbol" w:hAnsi="Segoe UI Symbol" w:eastAsia="MS Gothic" w:cs="Segoe UI Symbol"/>
                <w:sz w:val="24"/>
                <w:szCs w:val="24"/>
                <w:lang w:val="en-US"/>
              </w:rPr>
              <w:t>☐</w:t>
            </w:r>
            <w:r w:rsidRPr="00D679AB">
              <w:rPr>
                <w:rFonts w:ascii="Arial" w:hAnsi="Arial" w:cs="Arial"/>
                <w:sz w:val="24"/>
                <w:szCs w:val="24"/>
                <w:lang w:val="en-US"/>
              </w:rPr>
              <w:t>Absence (greater than 2 months) and/or Change of Lead Investigator</w:t>
            </w:r>
          </w:p>
          <w:p w:rsidRPr="00D679AB" w:rsidR="00C83A15" w:rsidRDefault="00C83A15" w14:paraId="74B0FBCE" w14:textId="77777777">
            <w:pPr>
              <w:rPr>
                <w:rFonts w:ascii="Arial" w:hAnsi="Arial" w:cs="Arial"/>
              </w:rPr>
            </w:pPr>
          </w:p>
          <w:p w:rsidRPr="00D679AB" w:rsidR="00C83A15" w:rsidRDefault="00C83A15" w14:paraId="44B90A71" w14:textId="77777777">
            <w:pPr>
              <w:rPr>
                <w:rFonts w:ascii="Arial" w:hAnsi="Arial" w:cs="Arial"/>
                <w:b/>
                <w:bCs/>
                <w:sz w:val="24"/>
                <w:szCs w:val="24"/>
              </w:rPr>
            </w:pPr>
            <w:r w:rsidRPr="00D679AB">
              <w:rPr>
                <w:rFonts w:ascii="Segoe UI Symbol" w:hAnsi="Segoe UI Symbol" w:eastAsia="MS Gothic" w:cs="Segoe UI Symbol"/>
                <w:sz w:val="24"/>
                <w:szCs w:val="24"/>
              </w:rPr>
              <w:t>☐</w:t>
            </w:r>
            <w:r w:rsidRPr="00D679AB">
              <w:rPr>
                <w:rFonts w:ascii="Arial" w:hAnsi="Arial" w:cs="Arial"/>
                <w:sz w:val="24"/>
                <w:szCs w:val="24"/>
              </w:rPr>
              <w:t>Other</w:t>
            </w:r>
            <w:r w:rsidRPr="00D679AB">
              <w:rPr>
                <w:rFonts w:ascii="Arial" w:hAnsi="Arial" w:cs="Arial"/>
                <w:b/>
                <w:bCs/>
                <w:sz w:val="24"/>
                <w:szCs w:val="24"/>
              </w:rPr>
              <w:t xml:space="preserve"> </w:t>
            </w:r>
          </w:p>
        </w:tc>
      </w:tr>
      <w:tr w:rsidRPr="00D679AB" w:rsidR="00C83A15" w14:paraId="2B72B95B" w14:textId="77777777">
        <w:trPr>
          <w:trHeight w:val="964"/>
        </w:trPr>
        <w:tc>
          <w:tcPr>
            <w:tcW w:w="3214" w:type="dxa"/>
            <w:vMerge/>
          </w:tcPr>
          <w:p w:rsidRPr="00D679AB" w:rsidR="00C83A15" w:rsidRDefault="00C83A15" w14:paraId="68C2F9D8" w14:textId="77777777">
            <w:pPr>
              <w:rPr>
                <w:rFonts w:ascii="Arial" w:hAnsi="Arial" w:cs="Arial"/>
                <w:b/>
                <w:bCs/>
                <w:sz w:val="24"/>
                <w:szCs w:val="24"/>
                <w:lang w:eastAsia="en-IE"/>
              </w:rPr>
            </w:pPr>
          </w:p>
        </w:tc>
        <w:tc>
          <w:tcPr>
            <w:tcW w:w="5995" w:type="dxa"/>
          </w:tcPr>
          <w:p w:rsidRPr="00D679AB" w:rsidR="00C83A15" w:rsidRDefault="00C83A15" w14:paraId="1AF7B1F5" w14:textId="77777777">
            <w:pPr>
              <w:rPr>
                <w:rFonts w:ascii="Arial" w:hAnsi="Arial" w:cs="Arial"/>
                <w:b/>
                <w:bCs/>
                <w:sz w:val="24"/>
                <w:szCs w:val="24"/>
                <w:lang w:val="en-US"/>
              </w:rPr>
            </w:pPr>
            <w:r w:rsidRPr="00D679AB">
              <w:rPr>
                <w:rFonts w:ascii="Arial" w:hAnsi="Arial" w:cs="Arial"/>
                <w:b/>
                <w:bCs/>
                <w:sz w:val="24"/>
                <w:szCs w:val="24"/>
                <w:lang w:val="en-US"/>
              </w:rPr>
              <w:t>If ‘Other’, please outline here:</w:t>
            </w:r>
          </w:p>
        </w:tc>
      </w:tr>
      <w:tr w:rsidRPr="00D679AB" w:rsidR="00C83A15" w14:paraId="34718252" w14:textId="77777777">
        <w:trPr>
          <w:trHeight w:val="3347"/>
        </w:trPr>
        <w:tc>
          <w:tcPr>
            <w:tcW w:w="3214" w:type="dxa"/>
            <w:shd w:val="clear" w:color="auto" w:fill="ECF3FA"/>
          </w:tcPr>
          <w:p w:rsidRPr="00D679AB" w:rsidR="00C83A15" w:rsidRDefault="00C83A15" w14:paraId="6B3D981F" w14:textId="77777777">
            <w:pPr>
              <w:rPr>
                <w:rFonts w:ascii="Arial" w:hAnsi="Arial" w:cs="Arial"/>
                <w:b/>
                <w:bCs/>
                <w:sz w:val="24"/>
                <w:szCs w:val="24"/>
                <w:lang w:eastAsia="en-IE"/>
              </w:rPr>
            </w:pPr>
            <w:r w:rsidRPr="00D679AB">
              <w:rPr>
                <w:rFonts w:ascii="Arial" w:hAnsi="Arial" w:cs="Arial"/>
                <w:b/>
                <w:bCs/>
                <w:sz w:val="24"/>
                <w:szCs w:val="24"/>
                <w:lang w:eastAsia="en-IE"/>
              </w:rPr>
              <w:t>Rationale and Justification for an NCE</w:t>
            </w:r>
          </w:p>
          <w:p w:rsidRPr="00D679AB" w:rsidR="00C83A15" w:rsidRDefault="00C83A15" w14:paraId="3501C2B7" w14:textId="77777777">
            <w:pPr>
              <w:rPr>
                <w:rFonts w:ascii="Arial" w:hAnsi="Arial" w:cs="Arial"/>
                <w:sz w:val="24"/>
                <w:szCs w:val="24"/>
                <w:lang w:eastAsia="en-IE"/>
              </w:rPr>
            </w:pPr>
          </w:p>
          <w:p w:rsidRPr="00D679AB" w:rsidR="00C83A15" w:rsidRDefault="008E50DE" w14:paraId="1F97BE39" w14:textId="49AA659D">
            <w:pPr>
              <w:rPr>
                <w:rFonts w:ascii="Arial" w:hAnsi="Arial" w:cs="Arial"/>
                <w:sz w:val="24"/>
                <w:szCs w:val="24"/>
                <w:lang w:eastAsia="en-IE"/>
              </w:rPr>
            </w:pPr>
            <w:r>
              <w:rPr>
                <w:rFonts w:ascii="Arial" w:hAnsi="Arial" w:cs="Arial"/>
                <w:i/>
                <w:iCs/>
                <w:sz w:val="24"/>
                <w:szCs w:val="24"/>
                <w:lang w:eastAsia="en-IE"/>
              </w:rPr>
              <w:t>P</w:t>
            </w:r>
            <w:r w:rsidRPr="00D679AB" w:rsidR="00C83A15">
              <w:rPr>
                <w:rFonts w:ascii="Arial" w:hAnsi="Arial" w:cs="Arial"/>
                <w:i/>
                <w:iCs/>
                <w:sz w:val="24"/>
                <w:szCs w:val="24"/>
                <w:lang w:eastAsia="en-IE"/>
              </w:rPr>
              <w:t xml:space="preserve">rovide detailed justification for the request. Explain why an NCE is required, and which </w:t>
            </w:r>
            <w:r w:rsidR="00390716">
              <w:rPr>
                <w:rFonts w:ascii="Arial" w:hAnsi="Arial" w:cs="Arial"/>
                <w:i/>
                <w:iCs/>
                <w:sz w:val="24"/>
                <w:szCs w:val="24"/>
                <w:lang w:eastAsia="en-IE"/>
              </w:rPr>
              <w:t>deliverables</w:t>
            </w:r>
            <w:r w:rsidRPr="00D679AB" w:rsidR="00C83A15">
              <w:rPr>
                <w:rFonts w:ascii="Arial" w:hAnsi="Arial" w:cs="Arial"/>
                <w:i/>
                <w:iCs/>
                <w:sz w:val="24"/>
                <w:szCs w:val="24"/>
                <w:lang w:eastAsia="en-IE"/>
              </w:rPr>
              <w:t xml:space="preserve"> are affected by delays. </w:t>
            </w:r>
          </w:p>
        </w:tc>
        <w:tc>
          <w:tcPr>
            <w:tcW w:w="5995" w:type="dxa"/>
          </w:tcPr>
          <w:p w:rsidRPr="00D679AB" w:rsidR="00C83A15" w:rsidRDefault="00C83A15" w14:paraId="1B695F16" w14:textId="77777777">
            <w:pPr>
              <w:rPr>
                <w:rFonts w:ascii="Arial" w:hAnsi="Arial" w:cs="Arial"/>
                <w:sz w:val="24"/>
                <w:szCs w:val="24"/>
              </w:rPr>
            </w:pPr>
          </w:p>
        </w:tc>
      </w:tr>
      <w:tr w:rsidRPr="00D679AB" w:rsidR="00C83A15" w14:paraId="46A43698" w14:textId="77777777">
        <w:trPr>
          <w:trHeight w:val="2638"/>
        </w:trPr>
        <w:tc>
          <w:tcPr>
            <w:tcW w:w="3214" w:type="dxa"/>
            <w:shd w:val="clear" w:color="auto" w:fill="ECF3FA"/>
          </w:tcPr>
          <w:p w:rsidRPr="00D679AB" w:rsidR="00C83A15" w:rsidRDefault="00C83A15" w14:paraId="01A14787" w14:textId="77777777">
            <w:pPr>
              <w:rPr>
                <w:rFonts w:ascii="Arial" w:hAnsi="Arial" w:cs="Arial"/>
                <w:b/>
                <w:bCs/>
                <w:sz w:val="24"/>
                <w:szCs w:val="24"/>
                <w:lang w:eastAsia="en-IE"/>
              </w:rPr>
            </w:pPr>
            <w:r w:rsidRPr="00D679AB">
              <w:rPr>
                <w:rFonts w:ascii="Arial" w:hAnsi="Arial" w:cs="Arial"/>
                <w:b/>
                <w:bCs/>
                <w:sz w:val="24"/>
                <w:szCs w:val="24"/>
                <w:lang w:eastAsia="en-IE"/>
              </w:rPr>
              <w:lastRenderedPageBreak/>
              <w:t>List Documentation Supporting your Request (if relevant)</w:t>
            </w:r>
          </w:p>
          <w:p w:rsidRPr="00D679AB" w:rsidR="00C83A15" w:rsidRDefault="00C83A15" w14:paraId="2341C150" w14:textId="77777777">
            <w:pPr>
              <w:rPr>
                <w:rFonts w:ascii="Arial" w:hAnsi="Arial" w:cs="Arial"/>
                <w:b/>
                <w:bCs/>
                <w:sz w:val="24"/>
                <w:szCs w:val="24"/>
                <w:lang w:eastAsia="en-IE"/>
              </w:rPr>
            </w:pPr>
          </w:p>
          <w:p w:rsidRPr="00D679AB" w:rsidR="00C83A15" w:rsidRDefault="008E50DE" w14:paraId="2CA1E78B" w14:textId="5FAF5EF7">
            <w:pPr>
              <w:rPr>
                <w:rFonts w:ascii="Arial" w:hAnsi="Arial" w:cs="Arial"/>
                <w:i/>
                <w:iCs/>
                <w:sz w:val="24"/>
                <w:szCs w:val="24"/>
                <w:lang w:eastAsia="en-IE"/>
              </w:rPr>
            </w:pPr>
            <w:r>
              <w:rPr>
                <w:rFonts w:ascii="Arial" w:hAnsi="Arial" w:cs="Arial"/>
                <w:i/>
                <w:iCs/>
                <w:sz w:val="24"/>
                <w:szCs w:val="24"/>
                <w:lang w:eastAsia="en-IE"/>
              </w:rPr>
              <w:t>P</w:t>
            </w:r>
            <w:r w:rsidRPr="00D679AB" w:rsidR="00C83A15">
              <w:rPr>
                <w:rFonts w:ascii="Arial" w:hAnsi="Arial" w:cs="Arial"/>
                <w:i/>
                <w:iCs/>
                <w:sz w:val="24"/>
                <w:szCs w:val="24"/>
                <w:lang w:eastAsia="en-IE"/>
              </w:rPr>
              <w:t>rovide documentation that supports the justification(s) and rationale provided above.</w:t>
            </w:r>
          </w:p>
        </w:tc>
        <w:tc>
          <w:tcPr>
            <w:tcW w:w="5995" w:type="dxa"/>
          </w:tcPr>
          <w:p w:rsidRPr="00D679AB" w:rsidR="00C83A15" w:rsidRDefault="00C83A15" w14:paraId="5A3C776E" w14:textId="32E768B8">
            <w:pPr>
              <w:pStyle w:val="ListParagraph"/>
              <w:numPr>
                <w:ilvl w:val="0"/>
                <w:numId w:val="2"/>
              </w:numPr>
              <w:rPr>
                <w:rFonts w:ascii="Arial" w:hAnsi="Arial" w:cs="Arial"/>
                <w:sz w:val="24"/>
                <w:szCs w:val="24"/>
              </w:rPr>
            </w:pPr>
            <w:r w:rsidRPr="00D679AB">
              <w:rPr>
                <w:rFonts w:ascii="Arial" w:hAnsi="Arial" w:cs="Arial"/>
                <w:sz w:val="24"/>
                <w:szCs w:val="24"/>
              </w:rPr>
              <w:t>Document 1, i.e.: Updated Gantt Chart outlining actual progress to date</w:t>
            </w:r>
            <w:r w:rsidR="00390716">
              <w:rPr>
                <w:rFonts w:ascii="Arial" w:hAnsi="Arial" w:cs="Arial"/>
                <w:sz w:val="24"/>
                <w:szCs w:val="24"/>
              </w:rPr>
              <w:t>, new project plan etc</w:t>
            </w:r>
            <w:r w:rsidRPr="00D679AB">
              <w:rPr>
                <w:rFonts w:ascii="Arial" w:hAnsi="Arial" w:cs="Arial"/>
                <w:sz w:val="24"/>
                <w:szCs w:val="24"/>
              </w:rPr>
              <w:t>.</w:t>
            </w:r>
          </w:p>
          <w:p w:rsidRPr="00D679AB" w:rsidR="00C83A15" w:rsidRDefault="00C83A15" w14:paraId="5CBE946F" w14:textId="77777777">
            <w:pPr>
              <w:pStyle w:val="ListParagraph"/>
              <w:numPr>
                <w:ilvl w:val="0"/>
                <w:numId w:val="2"/>
              </w:numPr>
              <w:rPr>
                <w:rFonts w:ascii="Arial" w:hAnsi="Arial" w:cs="Arial"/>
                <w:sz w:val="24"/>
                <w:szCs w:val="24"/>
              </w:rPr>
            </w:pPr>
            <w:r w:rsidRPr="00D679AB">
              <w:rPr>
                <w:rFonts w:ascii="Arial" w:hAnsi="Arial" w:cs="Arial"/>
                <w:sz w:val="24"/>
                <w:szCs w:val="24"/>
              </w:rPr>
              <w:t>…</w:t>
            </w:r>
          </w:p>
          <w:p w:rsidRPr="00D679AB" w:rsidR="00C83A15" w:rsidRDefault="00C83A15" w14:paraId="165143D6" w14:textId="77777777">
            <w:pPr>
              <w:rPr>
                <w:rFonts w:ascii="Arial" w:hAnsi="Arial" w:cs="Arial"/>
                <w:i/>
                <w:iCs/>
                <w:sz w:val="24"/>
                <w:szCs w:val="24"/>
              </w:rPr>
            </w:pPr>
            <w:r w:rsidRPr="00D679AB">
              <w:rPr>
                <w:rFonts w:ascii="Arial" w:hAnsi="Arial" w:cs="Arial"/>
                <w:i/>
                <w:iCs/>
                <w:sz w:val="24"/>
                <w:szCs w:val="24"/>
              </w:rPr>
              <w:t>These documents may be submitted via e-mail along with this form.</w:t>
            </w:r>
          </w:p>
        </w:tc>
      </w:tr>
      <w:tr w:rsidRPr="00D679AB" w:rsidR="00C83A15" w14:paraId="53D2024D" w14:textId="77777777">
        <w:trPr>
          <w:trHeight w:val="1124"/>
        </w:trPr>
        <w:tc>
          <w:tcPr>
            <w:tcW w:w="3214" w:type="dxa"/>
            <w:shd w:val="clear" w:color="auto" w:fill="ECF3FA"/>
          </w:tcPr>
          <w:p w:rsidRPr="00D679AB" w:rsidR="00C83A15" w:rsidRDefault="00C83A15" w14:paraId="24CF347F" w14:textId="77777777">
            <w:pPr>
              <w:rPr>
                <w:rFonts w:ascii="Arial" w:hAnsi="Arial" w:cs="Arial"/>
                <w:b/>
                <w:bCs/>
                <w:sz w:val="24"/>
                <w:szCs w:val="24"/>
                <w:lang w:eastAsia="en-IE"/>
              </w:rPr>
            </w:pPr>
            <w:r w:rsidRPr="00D679AB">
              <w:rPr>
                <w:rFonts w:ascii="Arial" w:hAnsi="Arial" w:cs="Arial"/>
                <w:b/>
                <w:bCs/>
                <w:sz w:val="24"/>
                <w:szCs w:val="24"/>
                <w:lang w:eastAsia="en-IE"/>
              </w:rPr>
              <w:t>Will this NCE affect the previously approved budget?</w:t>
            </w:r>
          </w:p>
        </w:tc>
        <w:tc>
          <w:tcPr>
            <w:tcW w:w="5995" w:type="dxa"/>
          </w:tcPr>
          <w:p w:rsidRPr="00D679AB" w:rsidR="00C83A15" w:rsidRDefault="00C83A15" w14:paraId="3C1DA65B" w14:textId="77777777">
            <w:pPr>
              <w:rPr>
                <w:rFonts w:ascii="Arial" w:hAnsi="Arial" w:cs="Arial"/>
                <w:sz w:val="24"/>
                <w:szCs w:val="24"/>
              </w:rPr>
            </w:pPr>
            <w:r w:rsidRPr="00D679AB">
              <w:rPr>
                <w:rFonts w:ascii="Segoe UI Symbol" w:hAnsi="Segoe UI Symbol" w:eastAsia="MS Gothic" w:cs="Segoe UI Symbol"/>
                <w:sz w:val="24"/>
                <w:szCs w:val="24"/>
              </w:rPr>
              <w:t>☐</w:t>
            </w:r>
            <w:r w:rsidRPr="00D679AB">
              <w:rPr>
                <w:rFonts w:ascii="Arial" w:hAnsi="Arial" w:cs="Arial"/>
                <w:sz w:val="24"/>
                <w:szCs w:val="24"/>
              </w:rPr>
              <w:t>Yes</w:t>
            </w:r>
          </w:p>
          <w:p w:rsidRPr="00D679AB" w:rsidR="00C83A15" w:rsidRDefault="00C83A15" w14:paraId="5883D011" w14:textId="77777777">
            <w:pPr>
              <w:rPr>
                <w:rFonts w:ascii="Arial" w:hAnsi="Arial" w:cs="Arial"/>
                <w:sz w:val="24"/>
                <w:szCs w:val="24"/>
              </w:rPr>
            </w:pPr>
            <w:r w:rsidRPr="00D679AB">
              <w:rPr>
                <w:rFonts w:ascii="Segoe UI Symbol" w:hAnsi="Segoe UI Symbol" w:eastAsia="MS Gothic" w:cs="Segoe UI Symbol"/>
                <w:sz w:val="24"/>
                <w:szCs w:val="24"/>
              </w:rPr>
              <w:t>☐</w:t>
            </w:r>
            <w:r w:rsidRPr="00D679AB">
              <w:rPr>
                <w:rFonts w:ascii="Arial" w:hAnsi="Arial" w:cs="Arial"/>
                <w:sz w:val="24"/>
                <w:szCs w:val="24"/>
              </w:rPr>
              <w:t>No</w:t>
            </w:r>
          </w:p>
        </w:tc>
      </w:tr>
      <w:tr w:rsidRPr="00D679AB" w:rsidR="00C83A15" w14:paraId="6A43BC7A" w14:textId="77777777">
        <w:trPr>
          <w:trHeight w:val="1020"/>
        </w:trPr>
        <w:tc>
          <w:tcPr>
            <w:tcW w:w="3214" w:type="dxa"/>
            <w:shd w:val="clear" w:color="auto" w:fill="ECF3FA"/>
          </w:tcPr>
          <w:p w:rsidRPr="00D679AB" w:rsidR="00C83A15" w:rsidRDefault="00C83A15" w14:paraId="3AAF33EB" w14:textId="77777777">
            <w:pPr>
              <w:rPr>
                <w:rFonts w:ascii="Arial" w:hAnsi="Arial" w:cs="Arial"/>
                <w:b/>
                <w:bCs/>
                <w:sz w:val="24"/>
                <w:szCs w:val="24"/>
                <w:lang w:eastAsia="en-IE"/>
              </w:rPr>
            </w:pPr>
            <w:r w:rsidRPr="00D679AB">
              <w:rPr>
                <w:rFonts w:ascii="Arial" w:hAnsi="Arial" w:cs="Arial"/>
                <w:i/>
                <w:iCs/>
                <w:sz w:val="24"/>
                <w:szCs w:val="24"/>
                <w:lang w:eastAsia="en-IE"/>
              </w:rPr>
              <w:t>If you marked ‘yes’, is the modification above or below 10% of the budget?</w:t>
            </w:r>
          </w:p>
        </w:tc>
        <w:tc>
          <w:tcPr>
            <w:tcW w:w="5995" w:type="dxa"/>
          </w:tcPr>
          <w:p w:rsidRPr="00D679AB" w:rsidR="00C83A15" w:rsidRDefault="00C83A15" w14:paraId="6E678015" w14:textId="77777777">
            <w:pPr>
              <w:rPr>
                <w:rFonts w:ascii="Arial" w:hAnsi="Arial" w:cs="Arial"/>
                <w:i/>
                <w:iCs/>
                <w:sz w:val="24"/>
                <w:szCs w:val="24"/>
              </w:rPr>
            </w:pPr>
            <w:r w:rsidRPr="00D679AB">
              <w:rPr>
                <w:rFonts w:ascii="Segoe UI Symbol" w:hAnsi="Segoe UI Symbol" w:eastAsia="MS Gothic" w:cs="Segoe UI Symbol"/>
                <w:sz w:val="24"/>
                <w:szCs w:val="24"/>
              </w:rPr>
              <w:t>☐</w:t>
            </w:r>
            <w:r w:rsidRPr="00D679AB">
              <w:rPr>
                <w:rFonts w:ascii="Arial" w:hAnsi="Arial" w:cs="Arial"/>
                <w:i/>
                <w:iCs/>
                <w:sz w:val="24"/>
                <w:szCs w:val="24"/>
              </w:rPr>
              <w:t>&lt;10%</w:t>
            </w:r>
          </w:p>
          <w:p w:rsidRPr="00D679AB" w:rsidR="00C83A15" w:rsidRDefault="00C83A15" w14:paraId="13A98AEF" w14:textId="77777777">
            <w:pPr>
              <w:rPr>
                <w:rFonts w:ascii="Arial" w:hAnsi="Arial" w:cs="Arial"/>
                <w:sz w:val="24"/>
                <w:szCs w:val="24"/>
              </w:rPr>
            </w:pPr>
            <w:r w:rsidRPr="00D679AB">
              <w:rPr>
                <w:rFonts w:ascii="Segoe UI Symbol" w:hAnsi="Segoe UI Symbol" w:eastAsia="MS Gothic" w:cs="Segoe UI Symbol"/>
                <w:sz w:val="24"/>
                <w:szCs w:val="24"/>
              </w:rPr>
              <w:t>☐</w:t>
            </w:r>
            <w:r w:rsidRPr="00D679AB">
              <w:rPr>
                <w:rFonts w:ascii="Arial" w:hAnsi="Arial" w:cs="Arial"/>
                <w:i/>
                <w:iCs/>
                <w:sz w:val="24"/>
                <w:szCs w:val="24"/>
              </w:rPr>
              <w:t>&gt;10%</w:t>
            </w:r>
          </w:p>
        </w:tc>
      </w:tr>
      <w:tr w:rsidRPr="00D679AB" w:rsidR="00C83A15" w14:paraId="411F5F20" w14:textId="77777777">
        <w:trPr>
          <w:trHeight w:val="1791"/>
        </w:trPr>
        <w:tc>
          <w:tcPr>
            <w:tcW w:w="3214" w:type="dxa"/>
            <w:shd w:val="clear" w:color="auto" w:fill="ECF3FA"/>
          </w:tcPr>
          <w:p w:rsidRPr="00D679AB" w:rsidR="00C83A15" w:rsidRDefault="00C83A15" w14:paraId="43A2835D" w14:textId="65DB1AF2">
            <w:pPr>
              <w:rPr>
                <w:rFonts w:ascii="Arial" w:hAnsi="Arial" w:cs="Arial"/>
                <w:b/>
                <w:bCs/>
                <w:sz w:val="24"/>
                <w:szCs w:val="24"/>
                <w:lang w:eastAsia="en-IE"/>
              </w:rPr>
            </w:pPr>
            <w:r w:rsidRPr="00D679AB">
              <w:rPr>
                <w:rFonts w:ascii="Arial" w:hAnsi="Arial" w:cs="Arial"/>
                <w:b/>
                <w:bCs/>
                <w:i/>
                <w:iCs/>
                <w:sz w:val="24"/>
                <w:szCs w:val="24"/>
                <w:lang w:eastAsia="en-IE"/>
              </w:rPr>
              <w:t xml:space="preserve">If the value of the requested change is above 10% of the budget – please justify here </w:t>
            </w:r>
          </w:p>
        </w:tc>
        <w:tc>
          <w:tcPr>
            <w:tcW w:w="5995" w:type="dxa"/>
          </w:tcPr>
          <w:p w:rsidRPr="00D679AB" w:rsidR="00C83A15" w:rsidRDefault="00C83A15" w14:paraId="4C9667F7" w14:textId="77777777">
            <w:pPr>
              <w:rPr>
                <w:rFonts w:ascii="Arial" w:hAnsi="Arial" w:cs="Arial"/>
                <w:sz w:val="24"/>
                <w:szCs w:val="24"/>
              </w:rPr>
            </w:pPr>
          </w:p>
        </w:tc>
      </w:tr>
      <w:tr w:rsidRPr="00D679AB" w:rsidR="00C83A15" w14:paraId="377445B4" w14:textId="77777777">
        <w:trPr>
          <w:trHeight w:val="2822"/>
        </w:trPr>
        <w:tc>
          <w:tcPr>
            <w:tcW w:w="9209" w:type="dxa"/>
            <w:gridSpan w:val="2"/>
            <w:shd w:val="clear" w:color="auto" w:fill="ECF3FA"/>
          </w:tcPr>
          <w:p w:rsidRPr="00D679AB" w:rsidR="00C83A15" w:rsidRDefault="00C83A15" w14:paraId="6B9113C8" w14:textId="3E464961">
            <w:pPr>
              <w:pStyle w:val="Default"/>
              <w:jc w:val="both"/>
              <w:rPr>
                <w:rFonts w:ascii="Arial" w:hAnsi="Arial" w:cs="Arial"/>
                <w:i/>
                <w:iCs/>
                <w:color w:val="auto"/>
              </w:rPr>
            </w:pPr>
            <w:r w:rsidRPr="00D679AB">
              <w:rPr>
                <w:rFonts w:ascii="Arial" w:hAnsi="Arial" w:cs="Arial"/>
                <w:b/>
                <w:bCs/>
                <w:i/>
                <w:iCs/>
                <w:color w:val="auto"/>
              </w:rPr>
              <w:t>N.B.:</w:t>
            </w:r>
            <w:r w:rsidRPr="00D679AB">
              <w:rPr>
                <w:rFonts w:ascii="Arial" w:hAnsi="Arial" w:cs="Arial"/>
                <w:i/>
                <w:iCs/>
                <w:color w:val="auto"/>
              </w:rPr>
              <w:t xml:space="preserve"> </w:t>
            </w:r>
            <w:r w:rsidRPr="00D679AB" w:rsidR="00D679AB">
              <w:rPr>
                <w:rFonts w:ascii="Arial" w:hAnsi="Arial" w:cs="Arial"/>
                <w:i/>
                <w:iCs/>
              </w:rPr>
              <w:t xml:space="preserve">NORF will allow for up to 10% of the budget to be reallocated between categories provided that the overall budget is not exceeded. For reallocations beyond 10% NORF must be consulted (by email to </w:t>
            </w:r>
            <w:hyperlink w:history="1" r:id="rId11">
              <w:r w:rsidRPr="0060531A" w:rsidR="00775037">
                <w:rPr>
                  <w:rStyle w:val="Hyperlink"/>
                  <w:rFonts w:ascii="Arial" w:hAnsi="Arial" w:cs="Arial"/>
                  <w:i/>
                  <w:iCs/>
                </w:rPr>
                <w:t>norf@ria.ie</w:t>
              </w:r>
            </w:hyperlink>
            <w:r w:rsidRPr="00D679AB" w:rsidR="00D679AB">
              <w:rPr>
                <w:rFonts w:ascii="Arial" w:hAnsi="Arial" w:cs="Arial"/>
                <w:i/>
                <w:iCs/>
              </w:rPr>
              <w:t>). Failure to consult NORF about proposed changes could result in funding being withdrawn.</w:t>
            </w:r>
            <w:r w:rsidRPr="00D679AB">
              <w:rPr>
                <w:rFonts w:ascii="Arial" w:hAnsi="Arial" w:cs="Arial"/>
                <w:i/>
                <w:iCs/>
                <w:color w:val="auto"/>
              </w:rPr>
              <w:t xml:space="preserve"> </w:t>
            </w:r>
          </w:p>
          <w:p w:rsidRPr="00D679AB" w:rsidR="00C83A15" w:rsidRDefault="00C83A15" w14:paraId="37B0D299" w14:textId="77777777">
            <w:pPr>
              <w:pStyle w:val="Default"/>
              <w:jc w:val="both"/>
              <w:rPr>
                <w:rFonts w:ascii="Arial" w:hAnsi="Arial" w:cs="Arial"/>
                <w:i/>
                <w:iCs/>
                <w:color w:val="auto"/>
              </w:rPr>
            </w:pPr>
          </w:p>
          <w:p w:rsidRPr="00D679AB" w:rsidR="00C83A15" w:rsidRDefault="00C83A15" w14:paraId="158C03A3" w14:textId="34C0E7EE">
            <w:pPr>
              <w:rPr>
                <w:rFonts w:ascii="Arial" w:hAnsi="Arial" w:cs="Arial"/>
                <w:sz w:val="24"/>
                <w:szCs w:val="24"/>
              </w:rPr>
            </w:pPr>
            <w:r w:rsidRPr="00D679AB">
              <w:rPr>
                <w:rFonts w:ascii="Arial" w:hAnsi="Arial" w:cs="Arial"/>
                <w:i/>
                <w:iCs/>
                <w:sz w:val="24"/>
                <w:szCs w:val="24"/>
              </w:rPr>
              <w:t>Requests for budget changes greater than 10% must be adequately justified</w:t>
            </w:r>
            <w:r w:rsidR="00D679AB">
              <w:rPr>
                <w:rFonts w:ascii="Arial" w:hAnsi="Arial" w:cs="Arial"/>
                <w:i/>
                <w:iCs/>
                <w:sz w:val="24"/>
                <w:szCs w:val="24"/>
              </w:rPr>
              <w:t>.</w:t>
            </w:r>
            <w:r w:rsidRPr="00D679AB">
              <w:rPr>
                <w:rFonts w:ascii="Arial" w:hAnsi="Arial" w:cs="Arial"/>
                <w:sz w:val="24"/>
                <w:szCs w:val="24"/>
              </w:rPr>
              <w:t xml:space="preserve"> </w:t>
            </w:r>
            <w:r w:rsidRPr="00D679AB">
              <w:rPr>
                <w:rFonts w:ascii="Arial" w:hAnsi="Arial" w:cs="Arial"/>
                <w:i/>
                <w:iCs/>
                <w:sz w:val="24"/>
                <w:szCs w:val="24"/>
              </w:rPr>
              <w:t>Any approvals of budget changes greater than 10% will be exceptional.</w:t>
            </w:r>
          </w:p>
        </w:tc>
      </w:tr>
      <w:tr w:rsidRPr="00D679AB" w:rsidR="00C83A15" w14:paraId="67664537" w14:textId="77777777">
        <w:trPr>
          <w:trHeight w:val="880"/>
        </w:trPr>
        <w:tc>
          <w:tcPr>
            <w:tcW w:w="3214" w:type="dxa"/>
            <w:vMerge w:val="restart"/>
            <w:shd w:val="clear" w:color="auto" w:fill="DEEAF6" w:themeFill="accent5" w:themeFillTint="33"/>
          </w:tcPr>
          <w:p w:rsidRPr="00D679AB" w:rsidR="00C83A15" w:rsidRDefault="00267D7F" w14:paraId="02A2DACB" w14:textId="5B0FF469">
            <w:pPr>
              <w:rPr>
                <w:rFonts w:ascii="Arial" w:hAnsi="Arial" w:cs="Arial"/>
                <w:b/>
                <w:bCs/>
                <w:sz w:val="24"/>
                <w:szCs w:val="24"/>
                <w:lang w:eastAsia="en-IE"/>
              </w:rPr>
            </w:pPr>
            <w:r>
              <w:rPr>
                <w:rFonts w:ascii="Arial" w:hAnsi="Arial" w:cs="Arial"/>
                <w:b/>
                <w:bCs/>
                <w:sz w:val="24"/>
                <w:szCs w:val="24"/>
                <w:lang w:eastAsia="en-IE"/>
              </w:rPr>
              <w:t>Signature of the Lead Investigator</w:t>
            </w:r>
          </w:p>
          <w:p w:rsidRPr="00D679AB" w:rsidR="00C83A15" w:rsidRDefault="00C83A15" w14:paraId="3CB04D67" w14:textId="77777777">
            <w:pPr>
              <w:rPr>
                <w:rFonts w:ascii="Arial" w:hAnsi="Arial" w:cs="Arial"/>
                <w:b/>
                <w:bCs/>
                <w:sz w:val="24"/>
                <w:szCs w:val="24"/>
                <w:lang w:eastAsia="en-IE"/>
              </w:rPr>
            </w:pPr>
          </w:p>
        </w:tc>
        <w:tc>
          <w:tcPr>
            <w:tcW w:w="5995" w:type="dxa"/>
          </w:tcPr>
          <w:p w:rsidRPr="00D679AB" w:rsidR="00C83A15" w:rsidRDefault="00C83A15" w14:paraId="52962FFA" w14:textId="4BC2F1AA">
            <w:pPr>
              <w:rPr>
                <w:rFonts w:ascii="Arial" w:hAnsi="Arial" w:cs="Arial"/>
                <w:i/>
                <w:iCs/>
                <w:sz w:val="24"/>
                <w:szCs w:val="24"/>
                <w:u w:val="single"/>
              </w:rPr>
            </w:pPr>
            <w:r w:rsidRPr="00D679AB">
              <w:rPr>
                <w:rFonts w:ascii="Arial" w:hAnsi="Arial" w:cs="Arial"/>
                <w:b/>
                <w:bCs/>
                <w:i/>
                <w:iCs/>
                <w:sz w:val="24"/>
                <w:szCs w:val="24"/>
                <w:u w:val="single"/>
              </w:rPr>
              <w:t>Signature</w:t>
            </w:r>
            <w:r w:rsidRPr="00D679AB">
              <w:rPr>
                <w:rFonts w:ascii="Arial" w:hAnsi="Arial" w:cs="Arial"/>
                <w:i/>
                <w:iCs/>
                <w:sz w:val="24"/>
                <w:szCs w:val="24"/>
                <w:u w:val="single"/>
              </w:rPr>
              <w:t>:</w:t>
            </w:r>
          </w:p>
          <w:p w:rsidRPr="00D679AB" w:rsidR="00C83A15" w:rsidRDefault="00C83A15" w14:paraId="66BB6634" w14:textId="77777777">
            <w:pPr>
              <w:rPr>
                <w:rFonts w:ascii="Arial" w:hAnsi="Arial" w:cs="Arial"/>
                <w:i/>
                <w:iCs/>
                <w:sz w:val="24"/>
                <w:szCs w:val="24"/>
                <w:u w:val="single"/>
              </w:rPr>
            </w:pPr>
          </w:p>
          <w:p w:rsidRPr="00D679AB" w:rsidR="00C83A15" w:rsidRDefault="00C83A15" w14:paraId="3E4CD7AB" w14:textId="77777777">
            <w:pPr>
              <w:rPr>
                <w:rFonts w:ascii="Arial" w:hAnsi="Arial" w:cs="Arial"/>
                <w:i/>
                <w:iCs/>
                <w:sz w:val="24"/>
                <w:szCs w:val="24"/>
                <w:u w:val="single"/>
              </w:rPr>
            </w:pPr>
          </w:p>
          <w:p w:rsidRPr="00D679AB" w:rsidR="00C83A15" w:rsidRDefault="00C83A15" w14:paraId="24FAA1DA" w14:textId="77777777">
            <w:pPr>
              <w:rPr>
                <w:rFonts w:ascii="Arial" w:hAnsi="Arial" w:cs="Arial"/>
                <w:i/>
                <w:iCs/>
                <w:sz w:val="24"/>
                <w:szCs w:val="24"/>
              </w:rPr>
            </w:pPr>
          </w:p>
          <w:p w:rsidRPr="00D679AB" w:rsidR="00C83A15" w:rsidRDefault="00C83A15" w14:paraId="3E1FDCCC" w14:textId="77777777">
            <w:pPr>
              <w:rPr>
                <w:rFonts w:ascii="Arial" w:hAnsi="Arial" w:cs="Arial"/>
                <w:sz w:val="24"/>
                <w:szCs w:val="24"/>
              </w:rPr>
            </w:pPr>
          </w:p>
        </w:tc>
      </w:tr>
      <w:tr w:rsidRPr="00D679AB" w:rsidR="00C83A15" w14:paraId="78A578A7" w14:textId="77777777">
        <w:trPr>
          <w:trHeight w:val="369"/>
        </w:trPr>
        <w:tc>
          <w:tcPr>
            <w:tcW w:w="3214" w:type="dxa"/>
            <w:vMerge/>
          </w:tcPr>
          <w:p w:rsidRPr="00D679AB" w:rsidR="00C83A15" w:rsidRDefault="00C83A15" w14:paraId="597A3748" w14:textId="77777777">
            <w:pPr>
              <w:rPr>
                <w:rFonts w:ascii="Arial" w:hAnsi="Arial" w:cs="Arial"/>
                <w:b/>
                <w:bCs/>
                <w:sz w:val="24"/>
                <w:szCs w:val="24"/>
                <w:lang w:eastAsia="en-IE"/>
              </w:rPr>
            </w:pPr>
          </w:p>
        </w:tc>
        <w:tc>
          <w:tcPr>
            <w:tcW w:w="5995" w:type="dxa"/>
          </w:tcPr>
          <w:p w:rsidRPr="00D679AB" w:rsidR="00C83A15" w:rsidRDefault="00C83A15" w14:paraId="40A79900" w14:textId="64C5442A">
            <w:pPr>
              <w:rPr>
                <w:rFonts w:ascii="Arial" w:hAnsi="Arial" w:cs="Arial"/>
                <w:b/>
                <w:bCs/>
                <w:i/>
                <w:iCs/>
                <w:sz w:val="24"/>
                <w:szCs w:val="24"/>
                <w:u w:val="single"/>
              </w:rPr>
            </w:pPr>
            <w:r w:rsidRPr="00D679AB">
              <w:rPr>
                <w:rFonts w:ascii="Arial" w:hAnsi="Arial" w:cs="Arial"/>
                <w:b/>
                <w:bCs/>
                <w:i/>
                <w:iCs/>
                <w:sz w:val="24"/>
                <w:szCs w:val="24"/>
                <w:u w:val="single"/>
              </w:rPr>
              <w:t>Name:</w:t>
            </w:r>
          </w:p>
        </w:tc>
      </w:tr>
      <w:tr w:rsidRPr="00D679AB" w:rsidR="00C83A15" w14:paraId="0F454850" w14:textId="77777777">
        <w:trPr>
          <w:trHeight w:val="335"/>
        </w:trPr>
        <w:tc>
          <w:tcPr>
            <w:tcW w:w="3214" w:type="dxa"/>
            <w:vMerge/>
          </w:tcPr>
          <w:p w:rsidRPr="00D679AB" w:rsidR="00C83A15" w:rsidRDefault="00C83A15" w14:paraId="7F128ED5" w14:textId="77777777">
            <w:pPr>
              <w:rPr>
                <w:rFonts w:ascii="Arial" w:hAnsi="Arial" w:cs="Arial"/>
                <w:b/>
                <w:bCs/>
                <w:sz w:val="24"/>
                <w:szCs w:val="24"/>
                <w:lang w:eastAsia="en-IE"/>
              </w:rPr>
            </w:pPr>
          </w:p>
        </w:tc>
        <w:tc>
          <w:tcPr>
            <w:tcW w:w="5995" w:type="dxa"/>
          </w:tcPr>
          <w:p w:rsidRPr="00D679AB" w:rsidR="00C83A15" w:rsidRDefault="00C83A15" w14:paraId="05FE7E70" w14:textId="77777777">
            <w:pPr>
              <w:rPr>
                <w:rFonts w:ascii="Arial" w:hAnsi="Arial" w:cs="Arial"/>
                <w:b/>
                <w:bCs/>
                <w:i/>
                <w:iCs/>
                <w:sz w:val="24"/>
                <w:szCs w:val="24"/>
                <w:u w:val="single"/>
              </w:rPr>
            </w:pPr>
            <w:r w:rsidRPr="00D679AB">
              <w:rPr>
                <w:rFonts w:ascii="Arial" w:hAnsi="Arial" w:cs="Arial"/>
                <w:b/>
                <w:bCs/>
                <w:i/>
                <w:iCs/>
                <w:sz w:val="24"/>
                <w:szCs w:val="24"/>
                <w:u w:val="single"/>
              </w:rPr>
              <w:t>Date:</w:t>
            </w:r>
          </w:p>
        </w:tc>
      </w:tr>
      <w:tr w:rsidRPr="00D679AB" w:rsidR="00C83A15" w14:paraId="209DB111" w14:textId="77777777">
        <w:trPr>
          <w:trHeight w:val="1284"/>
        </w:trPr>
        <w:tc>
          <w:tcPr>
            <w:tcW w:w="3214" w:type="dxa"/>
            <w:vMerge w:val="restart"/>
            <w:shd w:val="clear" w:color="auto" w:fill="DEEAF6" w:themeFill="accent5" w:themeFillTint="33"/>
          </w:tcPr>
          <w:p w:rsidRPr="00D679AB" w:rsidR="00C83A15" w:rsidRDefault="00C83A15" w14:paraId="5100F532" w14:textId="7AE39801">
            <w:pPr>
              <w:rPr>
                <w:rFonts w:ascii="Arial" w:hAnsi="Arial" w:cs="Arial"/>
                <w:b/>
                <w:bCs/>
                <w:sz w:val="24"/>
                <w:szCs w:val="24"/>
                <w:lang w:eastAsia="en-IE"/>
              </w:rPr>
            </w:pPr>
            <w:r w:rsidRPr="00D679AB">
              <w:rPr>
                <w:rFonts w:ascii="Arial" w:hAnsi="Arial" w:cs="Arial"/>
                <w:b/>
                <w:bCs/>
                <w:sz w:val="24"/>
                <w:szCs w:val="24"/>
                <w:lang w:eastAsia="en-IE"/>
              </w:rPr>
              <w:t xml:space="preserve">Approval of request for modification by current Lead Admin Institution </w:t>
            </w:r>
          </w:p>
        </w:tc>
        <w:tc>
          <w:tcPr>
            <w:tcW w:w="5995" w:type="dxa"/>
          </w:tcPr>
          <w:p w:rsidRPr="00D679AB" w:rsidR="00C83A15" w:rsidRDefault="00C83A15" w14:paraId="2CCB5EA0" w14:textId="084B4C83">
            <w:pPr>
              <w:rPr>
                <w:rFonts w:ascii="Arial" w:hAnsi="Arial" w:cs="Arial"/>
                <w:i/>
                <w:iCs/>
                <w:sz w:val="24"/>
                <w:szCs w:val="24"/>
                <w:u w:val="single"/>
              </w:rPr>
            </w:pPr>
            <w:r w:rsidRPr="00D679AB">
              <w:rPr>
                <w:rFonts w:ascii="Arial" w:hAnsi="Arial" w:cs="Arial"/>
                <w:b/>
                <w:bCs/>
                <w:i/>
                <w:iCs/>
                <w:sz w:val="24"/>
                <w:szCs w:val="24"/>
                <w:u w:val="single"/>
              </w:rPr>
              <w:t>Signature</w:t>
            </w:r>
            <w:r w:rsidRPr="00D679AB">
              <w:rPr>
                <w:rFonts w:ascii="Arial" w:hAnsi="Arial" w:cs="Arial"/>
                <w:i/>
                <w:iCs/>
                <w:sz w:val="24"/>
                <w:szCs w:val="24"/>
                <w:u w:val="single"/>
              </w:rPr>
              <w:t>:</w:t>
            </w:r>
          </w:p>
          <w:p w:rsidRPr="00D679AB" w:rsidR="00C83A15" w:rsidRDefault="00C83A15" w14:paraId="10F9E357" w14:textId="77777777">
            <w:pPr>
              <w:rPr>
                <w:rFonts w:ascii="Arial" w:hAnsi="Arial" w:cs="Arial"/>
                <w:i/>
                <w:iCs/>
                <w:sz w:val="24"/>
                <w:szCs w:val="24"/>
                <w:u w:val="single"/>
              </w:rPr>
            </w:pPr>
          </w:p>
          <w:p w:rsidRPr="00D679AB" w:rsidR="00C83A15" w:rsidRDefault="00C83A15" w14:paraId="5D933175" w14:textId="77777777">
            <w:pPr>
              <w:rPr>
                <w:rFonts w:ascii="Arial" w:hAnsi="Arial" w:cs="Arial"/>
                <w:i/>
                <w:iCs/>
                <w:sz w:val="24"/>
                <w:szCs w:val="24"/>
                <w:u w:val="single"/>
              </w:rPr>
            </w:pPr>
          </w:p>
          <w:p w:rsidRPr="00D679AB" w:rsidR="00C83A15" w:rsidRDefault="00C83A15" w14:paraId="72DD3FD3" w14:textId="77777777">
            <w:pPr>
              <w:rPr>
                <w:rFonts w:ascii="Arial" w:hAnsi="Arial" w:cs="Arial"/>
                <w:i/>
                <w:iCs/>
                <w:sz w:val="24"/>
                <w:szCs w:val="24"/>
              </w:rPr>
            </w:pPr>
          </w:p>
          <w:p w:rsidRPr="00D679AB" w:rsidR="00C83A15" w:rsidRDefault="00C83A15" w14:paraId="2CE67831" w14:textId="77777777">
            <w:pPr>
              <w:rPr>
                <w:rFonts w:ascii="Arial" w:hAnsi="Arial" w:cs="Arial"/>
                <w:sz w:val="24"/>
                <w:szCs w:val="24"/>
              </w:rPr>
            </w:pPr>
          </w:p>
        </w:tc>
      </w:tr>
      <w:tr w:rsidRPr="00D679AB" w:rsidR="00C83A15" w14:paraId="672F894B" w14:textId="77777777">
        <w:trPr>
          <w:trHeight w:val="330"/>
        </w:trPr>
        <w:tc>
          <w:tcPr>
            <w:tcW w:w="3214" w:type="dxa"/>
            <w:vMerge/>
          </w:tcPr>
          <w:p w:rsidRPr="00D679AB" w:rsidR="00C83A15" w:rsidRDefault="00C83A15" w14:paraId="5C9E94AB" w14:textId="77777777">
            <w:pPr>
              <w:rPr>
                <w:rFonts w:ascii="Arial" w:hAnsi="Arial" w:cs="Arial"/>
                <w:b/>
                <w:bCs/>
                <w:sz w:val="24"/>
                <w:szCs w:val="24"/>
                <w:lang w:eastAsia="en-IE"/>
              </w:rPr>
            </w:pPr>
          </w:p>
        </w:tc>
        <w:tc>
          <w:tcPr>
            <w:tcW w:w="5995" w:type="dxa"/>
          </w:tcPr>
          <w:p w:rsidRPr="00D679AB" w:rsidR="00C83A15" w:rsidRDefault="00C83A15" w14:paraId="4ABA4680" w14:textId="036E1E35">
            <w:pPr>
              <w:rPr>
                <w:rFonts w:ascii="Arial" w:hAnsi="Arial" w:cs="Arial"/>
                <w:b/>
                <w:bCs/>
                <w:i/>
                <w:iCs/>
                <w:sz w:val="24"/>
                <w:szCs w:val="24"/>
                <w:u w:val="single"/>
              </w:rPr>
            </w:pPr>
            <w:r w:rsidRPr="00D679AB">
              <w:rPr>
                <w:rFonts w:ascii="Arial" w:hAnsi="Arial" w:cs="Arial"/>
                <w:b/>
                <w:bCs/>
                <w:i/>
                <w:iCs/>
                <w:sz w:val="24"/>
                <w:szCs w:val="24"/>
                <w:u w:val="single"/>
              </w:rPr>
              <w:t>Name:</w:t>
            </w:r>
          </w:p>
        </w:tc>
      </w:tr>
      <w:tr w:rsidRPr="00D679AB" w:rsidR="00C83A15" w14:paraId="4EAEC699" w14:textId="77777777">
        <w:trPr>
          <w:trHeight w:val="330"/>
        </w:trPr>
        <w:tc>
          <w:tcPr>
            <w:tcW w:w="3214" w:type="dxa"/>
            <w:vMerge/>
          </w:tcPr>
          <w:p w:rsidRPr="00D679AB" w:rsidR="00C83A15" w:rsidRDefault="00C83A15" w14:paraId="25B2F88F" w14:textId="77777777">
            <w:pPr>
              <w:rPr>
                <w:rFonts w:ascii="Arial" w:hAnsi="Arial" w:cs="Arial"/>
                <w:b/>
                <w:bCs/>
                <w:sz w:val="24"/>
                <w:szCs w:val="24"/>
                <w:lang w:eastAsia="en-IE"/>
              </w:rPr>
            </w:pPr>
          </w:p>
        </w:tc>
        <w:tc>
          <w:tcPr>
            <w:tcW w:w="5995" w:type="dxa"/>
          </w:tcPr>
          <w:p w:rsidRPr="00D679AB" w:rsidR="00C83A15" w:rsidRDefault="00C83A15" w14:paraId="5DF65885" w14:textId="77777777">
            <w:pPr>
              <w:rPr>
                <w:rFonts w:ascii="Arial" w:hAnsi="Arial" w:cs="Arial"/>
                <w:b/>
                <w:bCs/>
                <w:i/>
                <w:iCs/>
                <w:sz w:val="24"/>
                <w:szCs w:val="24"/>
                <w:u w:val="single"/>
              </w:rPr>
            </w:pPr>
            <w:r w:rsidRPr="00D679AB">
              <w:rPr>
                <w:rFonts w:ascii="Arial" w:hAnsi="Arial" w:cs="Arial"/>
                <w:b/>
                <w:bCs/>
                <w:i/>
                <w:iCs/>
                <w:sz w:val="24"/>
                <w:szCs w:val="24"/>
                <w:u w:val="single"/>
              </w:rPr>
              <w:t>Role:</w:t>
            </w:r>
          </w:p>
        </w:tc>
      </w:tr>
      <w:tr w:rsidRPr="00D679AB" w:rsidR="00C83A15" w14:paraId="42512DD2" w14:textId="77777777">
        <w:trPr>
          <w:trHeight w:val="439"/>
        </w:trPr>
        <w:tc>
          <w:tcPr>
            <w:tcW w:w="3214" w:type="dxa"/>
            <w:vMerge/>
          </w:tcPr>
          <w:p w:rsidRPr="00D679AB" w:rsidR="00C83A15" w:rsidRDefault="00C83A15" w14:paraId="2205C515" w14:textId="77777777">
            <w:pPr>
              <w:rPr>
                <w:rFonts w:ascii="Arial" w:hAnsi="Arial" w:cs="Arial"/>
                <w:b/>
                <w:bCs/>
                <w:sz w:val="24"/>
                <w:szCs w:val="24"/>
                <w:lang w:eastAsia="en-IE"/>
              </w:rPr>
            </w:pPr>
          </w:p>
        </w:tc>
        <w:tc>
          <w:tcPr>
            <w:tcW w:w="5995" w:type="dxa"/>
          </w:tcPr>
          <w:p w:rsidRPr="00D679AB" w:rsidR="00C83A15" w:rsidRDefault="00C83A15" w14:paraId="526686E0" w14:textId="77777777">
            <w:pPr>
              <w:rPr>
                <w:rFonts w:ascii="Arial" w:hAnsi="Arial" w:cs="Arial"/>
                <w:b/>
                <w:bCs/>
                <w:i/>
                <w:iCs/>
                <w:sz w:val="24"/>
                <w:szCs w:val="24"/>
                <w:u w:val="single"/>
              </w:rPr>
            </w:pPr>
            <w:r w:rsidRPr="00D679AB">
              <w:rPr>
                <w:rFonts w:ascii="Arial" w:hAnsi="Arial" w:cs="Arial"/>
                <w:b/>
                <w:bCs/>
                <w:i/>
                <w:iCs/>
                <w:sz w:val="24"/>
                <w:szCs w:val="24"/>
                <w:u w:val="single"/>
              </w:rPr>
              <w:t>Date:</w:t>
            </w:r>
          </w:p>
        </w:tc>
      </w:tr>
    </w:tbl>
    <w:p w:rsidRPr="00D679AB" w:rsidR="00C83A15" w:rsidP="00C83A15" w:rsidRDefault="00D679AB" w14:paraId="6BCF3F64" w14:textId="6314D688">
      <w:pPr>
        <w:pStyle w:val="Heading1"/>
        <w:rPr>
          <w:rFonts w:ascii="Arial" w:hAnsi="Arial" w:cs="Arial"/>
          <w:lang w:val="en-US"/>
        </w:rPr>
      </w:pPr>
      <w:r>
        <w:rPr>
          <w:rFonts w:ascii="Arial" w:hAnsi="Arial" w:cs="Arial"/>
          <w:lang w:val="en-US"/>
        </w:rPr>
        <w:t xml:space="preserve">NORF </w:t>
      </w:r>
      <w:r w:rsidRPr="00D679AB" w:rsidR="00C83A15">
        <w:rPr>
          <w:rFonts w:ascii="Arial" w:hAnsi="Arial" w:cs="Arial"/>
          <w:lang w:val="en-US"/>
        </w:rPr>
        <w:t>Section - Decision</w:t>
      </w:r>
    </w:p>
    <w:tbl>
      <w:tblPr>
        <w:tblStyle w:val="TableGrid"/>
        <w:tblW w:w="0" w:type="auto"/>
        <w:tblLook w:val="04A0" w:firstRow="1" w:lastRow="0" w:firstColumn="1" w:lastColumn="0" w:noHBand="0" w:noVBand="1"/>
      </w:tblPr>
      <w:tblGrid>
        <w:gridCol w:w="3256"/>
        <w:gridCol w:w="5760"/>
      </w:tblGrid>
      <w:tr w:rsidRPr="00D679AB" w:rsidR="00C83A15" w:rsidTr="00D679AB" w14:paraId="3BA4390A" w14:textId="77777777">
        <w:tc>
          <w:tcPr>
            <w:tcW w:w="3256" w:type="dxa"/>
            <w:shd w:val="clear" w:color="auto" w:fill="FFC489"/>
          </w:tcPr>
          <w:p w:rsidRPr="00D679AB" w:rsidR="00C83A15" w:rsidRDefault="00C83A15" w14:paraId="08BFCED3" w14:textId="77777777">
            <w:pPr>
              <w:rPr>
                <w:rFonts w:ascii="Arial" w:hAnsi="Arial" w:cs="Arial"/>
                <w:b/>
                <w:bCs/>
                <w:sz w:val="24"/>
                <w:szCs w:val="24"/>
                <w:lang w:val="en-US"/>
              </w:rPr>
            </w:pPr>
            <w:r w:rsidRPr="00D679AB">
              <w:rPr>
                <w:rFonts w:ascii="Arial" w:hAnsi="Arial" w:cs="Arial"/>
                <w:b/>
                <w:bCs/>
                <w:sz w:val="24"/>
                <w:szCs w:val="24"/>
                <w:lang w:val="en-US"/>
              </w:rPr>
              <w:t>Date Request Received</w:t>
            </w:r>
          </w:p>
        </w:tc>
        <w:tc>
          <w:tcPr>
            <w:tcW w:w="5760" w:type="dxa"/>
          </w:tcPr>
          <w:p w:rsidRPr="00D679AB" w:rsidR="00C83A15" w:rsidRDefault="00C83A15" w14:paraId="416E32EB" w14:textId="77777777">
            <w:pPr>
              <w:rPr>
                <w:rFonts w:ascii="Arial" w:hAnsi="Arial" w:cs="Arial"/>
                <w:sz w:val="24"/>
                <w:szCs w:val="24"/>
                <w:lang w:val="en-US"/>
              </w:rPr>
            </w:pPr>
          </w:p>
        </w:tc>
      </w:tr>
      <w:tr w:rsidRPr="00D679AB" w:rsidR="00C83A15" w:rsidTr="00D679AB" w14:paraId="44817DC6" w14:textId="77777777">
        <w:tc>
          <w:tcPr>
            <w:tcW w:w="3256" w:type="dxa"/>
            <w:shd w:val="clear" w:color="auto" w:fill="FFC489"/>
          </w:tcPr>
          <w:p w:rsidRPr="00D679AB" w:rsidR="00C83A15" w:rsidRDefault="00C83A15" w14:paraId="262CFC0B" w14:textId="56F24B7B">
            <w:pPr>
              <w:rPr>
                <w:rFonts w:ascii="Arial" w:hAnsi="Arial" w:cs="Arial"/>
                <w:b/>
                <w:bCs/>
                <w:sz w:val="24"/>
                <w:szCs w:val="24"/>
                <w:lang w:val="en-US"/>
              </w:rPr>
            </w:pPr>
            <w:r w:rsidRPr="00D679AB">
              <w:rPr>
                <w:rFonts w:ascii="Arial" w:hAnsi="Arial" w:cs="Arial"/>
                <w:b/>
                <w:bCs/>
                <w:sz w:val="24"/>
                <w:szCs w:val="24"/>
                <w:lang w:val="en-US"/>
              </w:rPr>
              <w:t xml:space="preserve">Reviewed </w:t>
            </w:r>
            <w:r w:rsidR="008E50DE">
              <w:rPr>
                <w:rFonts w:ascii="Arial" w:hAnsi="Arial" w:cs="Arial"/>
                <w:b/>
                <w:bCs/>
                <w:sz w:val="24"/>
                <w:szCs w:val="24"/>
                <w:lang w:val="en-US"/>
              </w:rPr>
              <w:t>By</w:t>
            </w:r>
          </w:p>
        </w:tc>
        <w:tc>
          <w:tcPr>
            <w:tcW w:w="5760" w:type="dxa"/>
          </w:tcPr>
          <w:p w:rsidRPr="00D679AB" w:rsidR="00C83A15" w:rsidRDefault="00C83A15" w14:paraId="26CDE972" w14:textId="77777777">
            <w:pPr>
              <w:rPr>
                <w:rFonts w:ascii="Arial" w:hAnsi="Arial" w:cs="Arial"/>
                <w:sz w:val="24"/>
                <w:szCs w:val="24"/>
                <w:lang w:val="en-US"/>
              </w:rPr>
            </w:pPr>
          </w:p>
        </w:tc>
      </w:tr>
      <w:tr w:rsidRPr="00D679AB" w:rsidR="00C83A15" w:rsidTr="00D679AB" w14:paraId="48ACEC0A" w14:textId="77777777">
        <w:tc>
          <w:tcPr>
            <w:tcW w:w="3256" w:type="dxa"/>
            <w:shd w:val="clear" w:color="auto" w:fill="FFC489"/>
          </w:tcPr>
          <w:p w:rsidRPr="00D679AB" w:rsidR="00C83A15" w:rsidRDefault="00C83A15" w14:paraId="36C2FA15" w14:textId="32AE7BA8">
            <w:pPr>
              <w:rPr>
                <w:rFonts w:ascii="Arial" w:hAnsi="Arial" w:cs="Arial"/>
                <w:b/>
                <w:bCs/>
                <w:sz w:val="24"/>
                <w:szCs w:val="24"/>
                <w:lang w:val="en-US"/>
              </w:rPr>
            </w:pPr>
            <w:r w:rsidRPr="00D679AB">
              <w:rPr>
                <w:rFonts w:ascii="Arial" w:hAnsi="Arial" w:cs="Arial"/>
                <w:b/>
                <w:bCs/>
                <w:sz w:val="24"/>
                <w:szCs w:val="24"/>
                <w:lang w:val="en-US"/>
              </w:rPr>
              <w:t>Rejected/</w:t>
            </w:r>
            <w:proofErr w:type="spellStart"/>
            <w:r w:rsidRPr="00D679AB">
              <w:rPr>
                <w:rFonts w:ascii="Arial" w:hAnsi="Arial" w:cs="Arial"/>
                <w:b/>
                <w:bCs/>
                <w:sz w:val="24"/>
                <w:szCs w:val="24"/>
                <w:lang w:val="en-US"/>
              </w:rPr>
              <w:t>Authori</w:t>
            </w:r>
            <w:r w:rsidR="008E50DE">
              <w:rPr>
                <w:rFonts w:ascii="Arial" w:hAnsi="Arial" w:cs="Arial"/>
                <w:b/>
                <w:bCs/>
                <w:sz w:val="24"/>
                <w:szCs w:val="24"/>
                <w:lang w:val="en-US"/>
              </w:rPr>
              <w:t>s</w:t>
            </w:r>
            <w:r w:rsidRPr="00D679AB">
              <w:rPr>
                <w:rFonts w:ascii="Arial" w:hAnsi="Arial" w:cs="Arial"/>
                <w:b/>
                <w:bCs/>
                <w:sz w:val="24"/>
                <w:szCs w:val="24"/>
                <w:lang w:val="en-US"/>
              </w:rPr>
              <w:t>ed</w:t>
            </w:r>
            <w:proofErr w:type="spellEnd"/>
            <w:r w:rsidRPr="00D679AB">
              <w:rPr>
                <w:rFonts w:ascii="Arial" w:hAnsi="Arial" w:cs="Arial"/>
                <w:b/>
                <w:bCs/>
                <w:sz w:val="24"/>
                <w:szCs w:val="24"/>
                <w:lang w:val="en-US"/>
              </w:rPr>
              <w:t xml:space="preserve"> by</w:t>
            </w:r>
          </w:p>
        </w:tc>
        <w:tc>
          <w:tcPr>
            <w:tcW w:w="5760" w:type="dxa"/>
          </w:tcPr>
          <w:p w:rsidRPr="00D679AB" w:rsidR="00C83A15" w:rsidRDefault="00C83A15" w14:paraId="7100D9B5" w14:textId="77777777">
            <w:pPr>
              <w:rPr>
                <w:rFonts w:ascii="Arial" w:hAnsi="Arial" w:cs="Arial"/>
                <w:sz w:val="24"/>
                <w:szCs w:val="24"/>
                <w:lang w:val="en-US"/>
              </w:rPr>
            </w:pPr>
          </w:p>
        </w:tc>
      </w:tr>
      <w:tr w:rsidRPr="00D679AB" w:rsidR="00C83A15" w:rsidTr="00D679AB" w14:paraId="3A632442" w14:textId="77777777">
        <w:tc>
          <w:tcPr>
            <w:tcW w:w="3256" w:type="dxa"/>
            <w:shd w:val="clear" w:color="auto" w:fill="FFC489"/>
          </w:tcPr>
          <w:p w:rsidRPr="00D679AB" w:rsidR="00C83A15" w:rsidRDefault="00C83A15" w14:paraId="2CE81C11" w14:textId="7B209B2B">
            <w:pPr>
              <w:rPr>
                <w:rFonts w:ascii="Arial" w:hAnsi="Arial" w:cs="Arial"/>
                <w:b/>
                <w:bCs/>
                <w:sz w:val="24"/>
                <w:szCs w:val="24"/>
                <w:lang w:val="en-US"/>
              </w:rPr>
            </w:pPr>
            <w:r w:rsidRPr="00D679AB">
              <w:rPr>
                <w:rFonts w:ascii="Arial" w:hAnsi="Arial" w:cs="Arial"/>
                <w:b/>
                <w:bCs/>
                <w:sz w:val="24"/>
                <w:szCs w:val="24"/>
                <w:lang w:val="en-US"/>
              </w:rPr>
              <w:t>Rejection/</w:t>
            </w:r>
            <w:proofErr w:type="spellStart"/>
            <w:r w:rsidRPr="00D679AB">
              <w:rPr>
                <w:rFonts w:ascii="Arial" w:hAnsi="Arial" w:cs="Arial"/>
                <w:b/>
                <w:bCs/>
                <w:sz w:val="24"/>
                <w:szCs w:val="24"/>
                <w:lang w:val="en-US"/>
              </w:rPr>
              <w:t>Authori</w:t>
            </w:r>
            <w:r w:rsidR="008E50DE">
              <w:rPr>
                <w:rFonts w:ascii="Arial" w:hAnsi="Arial" w:cs="Arial"/>
                <w:b/>
                <w:bCs/>
                <w:sz w:val="24"/>
                <w:szCs w:val="24"/>
                <w:lang w:val="en-US"/>
              </w:rPr>
              <w:t>s</w:t>
            </w:r>
            <w:r w:rsidRPr="00D679AB">
              <w:rPr>
                <w:rFonts w:ascii="Arial" w:hAnsi="Arial" w:cs="Arial"/>
                <w:b/>
                <w:bCs/>
                <w:sz w:val="24"/>
                <w:szCs w:val="24"/>
                <w:lang w:val="en-US"/>
              </w:rPr>
              <w:t>ation</w:t>
            </w:r>
            <w:proofErr w:type="spellEnd"/>
            <w:r w:rsidRPr="00D679AB">
              <w:rPr>
                <w:rFonts w:ascii="Arial" w:hAnsi="Arial" w:cs="Arial"/>
                <w:b/>
                <w:bCs/>
                <w:sz w:val="24"/>
                <w:szCs w:val="24"/>
                <w:lang w:val="en-US"/>
              </w:rPr>
              <w:t xml:space="preserve"> Date</w:t>
            </w:r>
          </w:p>
        </w:tc>
        <w:tc>
          <w:tcPr>
            <w:tcW w:w="5760" w:type="dxa"/>
          </w:tcPr>
          <w:p w:rsidRPr="00D679AB" w:rsidR="00C83A15" w:rsidRDefault="00C83A15" w14:paraId="5F89893F" w14:textId="77777777">
            <w:pPr>
              <w:rPr>
                <w:rFonts w:ascii="Arial" w:hAnsi="Arial" w:cs="Arial"/>
                <w:sz w:val="24"/>
                <w:szCs w:val="24"/>
                <w:lang w:val="en-US"/>
              </w:rPr>
            </w:pPr>
          </w:p>
        </w:tc>
      </w:tr>
      <w:tr w:rsidRPr="00D679AB" w:rsidR="00C83A15" w:rsidTr="00D679AB" w14:paraId="33B20999" w14:textId="77777777">
        <w:tc>
          <w:tcPr>
            <w:tcW w:w="3256" w:type="dxa"/>
            <w:shd w:val="clear" w:color="auto" w:fill="FFC489"/>
          </w:tcPr>
          <w:p w:rsidRPr="00D679AB" w:rsidR="00C83A15" w:rsidRDefault="00C83A15" w14:paraId="0872C0D0" w14:textId="77777777">
            <w:pPr>
              <w:rPr>
                <w:rFonts w:ascii="Arial" w:hAnsi="Arial" w:cs="Arial"/>
                <w:b/>
                <w:bCs/>
                <w:sz w:val="24"/>
                <w:szCs w:val="24"/>
                <w:lang w:val="en-US"/>
              </w:rPr>
            </w:pPr>
            <w:r w:rsidRPr="00D679AB">
              <w:rPr>
                <w:rFonts w:ascii="Arial" w:hAnsi="Arial" w:cs="Arial"/>
                <w:b/>
                <w:bCs/>
                <w:sz w:val="24"/>
                <w:szCs w:val="24"/>
                <w:lang w:val="en-US"/>
              </w:rPr>
              <w:t>Project Documentation to be amended</w:t>
            </w:r>
          </w:p>
        </w:tc>
        <w:tc>
          <w:tcPr>
            <w:tcW w:w="5760" w:type="dxa"/>
          </w:tcPr>
          <w:p w:rsidRPr="00D679AB" w:rsidR="00C83A15" w:rsidRDefault="00C83A15" w14:paraId="355B8DF5" w14:textId="77777777">
            <w:pPr>
              <w:rPr>
                <w:rFonts w:ascii="Arial" w:hAnsi="Arial" w:cs="Arial"/>
                <w:sz w:val="24"/>
                <w:szCs w:val="24"/>
                <w:lang w:val="en-US"/>
              </w:rPr>
            </w:pPr>
            <w:r w:rsidRPr="00D679AB">
              <w:rPr>
                <w:rFonts w:ascii="Segoe UI Symbol" w:hAnsi="Segoe UI Symbol" w:eastAsia="MS Gothic" w:cs="Segoe UI Symbol"/>
                <w:sz w:val="24"/>
                <w:szCs w:val="24"/>
                <w:lang w:val="en-US"/>
              </w:rPr>
              <w:t>☐</w:t>
            </w:r>
            <w:r w:rsidRPr="00D679AB">
              <w:rPr>
                <w:rFonts w:ascii="Arial" w:hAnsi="Arial" w:cs="Arial"/>
                <w:sz w:val="24"/>
                <w:szCs w:val="24"/>
                <w:lang w:val="en-US"/>
              </w:rPr>
              <w:t>Budget</w:t>
            </w:r>
          </w:p>
          <w:p w:rsidRPr="00D679AB" w:rsidR="00C83A15" w:rsidRDefault="00C83A15" w14:paraId="1461B1CB" w14:textId="77777777">
            <w:pPr>
              <w:rPr>
                <w:rFonts w:ascii="Arial" w:hAnsi="Arial" w:cs="Arial"/>
                <w:sz w:val="24"/>
                <w:szCs w:val="24"/>
                <w:lang w:val="en-US"/>
              </w:rPr>
            </w:pPr>
            <w:r w:rsidRPr="00D679AB">
              <w:rPr>
                <w:rFonts w:ascii="Segoe UI Symbol" w:hAnsi="Segoe UI Symbol" w:eastAsia="MS Gothic" w:cs="Segoe UI Symbol"/>
                <w:sz w:val="24"/>
                <w:szCs w:val="24"/>
                <w:lang w:val="en-US"/>
              </w:rPr>
              <w:t>☐</w:t>
            </w:r>
            <w:r w:rsidRPr="00D679AB">
              <w:rPr>
                <w:rFonts w:ascii="Arial" w:hAnsi="Arial" w:cs="Arial"/>
                <w:sz w:val="24"/>
                <w:szCs w:val="24"/>
                <w:lang w:val="en-US"/>
              </w:rPr>
              <w:t>Amendment of Letter of Offer (Appendix 1: Award Acceptance Form) with additional reporting requirement on extension</w:t>
            </w:r>
          </w:p>
          <w:p w:rsidRPr="00D679AB" w:rsidR="00C83A15" w:rsidRDefault="00C83A15" w14:paraId="02EE7EA9" w14:textId="77777777">
            <w:pPr>
              <w:rPr>
                <w:rFonts w:ascii="Arial" w:hAnsi="Arial" w:cs="Arial"/>
                <w:sz w:val="24"/>
                <w:szCs w:val="24"/>
                <w:lang w:val="en-US"/>
              </w:rPr>
            </w:pPr>
            <w:r w:rsidRPr="00D679AB">
              <w:rPr>
                <w:rFonts w:ascii="Segoe UI Symbol" w:hAnsi="Segoe UI Symbol" w:eastAsia="MS Gothic" w:cs="Segoe UI Symbol"/>
                <w:sz w:val="24"/>
                <w:szCs w:val="24"/>
                <w:lang w:val="en-US"/>
              </w:rPr>
              <w:t>☐</w:t>
            </w:r>
            <w:r w:rsidRPr="00D679AB">
              <w:rPr>
                <w:rFonts w:ascii="Arial" w:hAnsi="Arial" w:cs="Arial"/>
                <w:sz w:val="24"/>
                <w:szCs w:val="24"/>
                <w:lang w:val="en-US"/>
              </w:rPr>
              <w:t>Consortium Collaboration/Research Agreement</w:t>
            </w:r>
          </w:p>
          <w:p w:rsidRPr="00D679AB" w:rsidR="00C83A15" w:rsidRDefault="00C83A15" w14:paraId="127DB891" w14:textId="77777777">
            <w:pPr>
              <w:rPr>
                <w:rFonts w:ascii="Arial" w:hAnsi="Arial" w:cs="Arial"/>
                <w:sz w:val="24"/>
                <w:szCs w:val="24"/>
                <w:lang w:val="en-US"/>
              </w:rPr>
            </w:pPr>
            <w:r w:rsidRPr="00D679AB">
              <w:rPr>
                <w:rFonts w:ascii="Segoe UI Symbol" w:hAnsi="Segoe UI Symbol" w:eastAsia="MS Gothic" w:cs="Segoe UI Symbol"/>
                <w:sz w:val="24"/>
                <w:szCs w:val="24"/>
                <w:lang w:val="en-US"/>
              </w:rPr>
              <w:t>☐</w:t>
            </w:r>
            <w:r w:rsidRPr="00D679AB">
              <w:rPr>
                <w:rFonts w:ascii="Arial" w:hAnsi="Arial" w:cs="Arial"/>
                <w:sz w:val="24"/>
                <w:szCs w:val="24"/>
                <w:lang w:val="en-US"/>
              </w:rPr>
              <w:t>Revised Gantt Chart</w:t>
            </w:r>
          </w:p>
          <w:p w:rsidRPr="00D679AB" w:rsidR="00C83A15" w:rsidRDefault="00C83A15" w14:paraId="7C1E5BBB" w14:textId="77777777">
            <w:pPr>
              <w:rPr>
                <w:rFonts w:ascii="Arial" w:hAnsi="Arial" w:cs="Arial"/>
                <w:sz w:val="24"/>
                <w:szCs w:val="24"/>
                <w:lang w:val="en-US"/>
              </w:rPr>
            </w:pPr>
            <w:r w:rsidRPr="00D679AB">
              <w:rPr>
                <w:rFonts w:ascii="Segoe UI Symbol" w:hAnsi="Segoe UI Symbol" w:eastAsia="MS Gothic" w:cs="Segoe UI Symbol"/>
                <w:sz w:val="24"/>
                <w:szCs w:val="24"/>
                <w:lang w:val="en-US"/>
              </w:rPr>
              <w:t>☐</w:t>
            </w:r>
            <w:r w:rsidRPr="00D679AB">
              <w:rPr>
                <w:rFonts w:ascii="Arial" w:hAnsi="Arial" w:cs="Arial"/>
                <w:sz w:val="24"/>
                <w:szCs w:val="24"/>
                <w:lang w:val="en-US"/>
              </w:rPr>
              <w:t>N/A</w:t>
            </w:r>
          </w:p>
        </w:tc>
      </w:tr>
      <w:tr w:rsidRPr="00D679AB" w:rsidR="00C83A15" w:rsidTr="00D679AB" w14:paraId="7B6227F2" w14:textId="77777777">
        <w:trPr>
          <w:trHeight w:val="4597"/>
        </w:trPr>
        <w:tc>
          <w:tcPr>
            <w:tcW w:w="3256" w:type="dxa"/>
            <w:shd w:val="clear" w:color="auto" w:fill="FFC489"/>
          </w:tcPr>
          <w:p w:rsidRPr="00D679AB" w:rsidR="00C83A15" w:rsidRDefault="00C83A15" w14:paraId="50270561" w14:textId="77777777">
            <w:pPr>
              <w:rPr>
                <w:rFonts w:ascii="Arial" w:hAnsi="Arial" w:cs="Arial"/>
                <w:b/>
                <w:bCs/>
                <w:sz w:val="24"/>
                <w:szCs w:val="24"/>
                <w:lang w:val="en-US"/>
              </w:rPr>
            </w:pPr>
            <w:r w:rsidRPr="00D679AB">
              <w:rPr>
                <w:rFonts w:ascii="Arial" w:hAnsi="Arial" w:cs="Arial"/>
                <w:b/>
                <w:bCs/>
                <w:sz w:val="24"/>
                <w:szCs w:val="24"/>
                <w:lang w:val="en-US"/>
              </w:rPr>
              <w:t>Notes/Comments</w:t>
            </w:r>
          </w:p>
        </w:tc>
        <w:tc>
          <w:tcPr>
            <w:tcW w:w="5760" w:type="dxa"/>
          </w:tcPr>
          <w:p w:rsidRPr="00D679AB" w:rsidR="00C83A15" w:rsidRDefault="00C83A15" w14:paraId="04062911" w14:textId="77777777">
            <w:pPr>
              <w:rPr>
                <w:rFonts w:ascii="Arial" w:hAnsi="Arial" w:cs="Arial"/>
                <w:sz w:val="24"/>
                <w:szCs w:val="24"/>
                <w:lang w:val="en-US"/>
              </w:rPr>
            </w:pPr>
          </w:p>
        </w:tc>
      </w:tr>
    </w:tbl>
    <w:p w:rsidRPr="00D679AB" w:rsidR="00C83A15" w:rsidP="00C83A15" w:rsidRDefault="00C83A15" w14:paraId="7FA366A5" w14:textId="77777777">
      <w:pPr>
        <w:rPr>
          <w:rFonts w:ascii="Arial" w:hAnsi="Arial" w:cs="Arial"/>
          <w:sz w:val="24"/>
          <w:szCs w:val="24"/>
          <w:lang w:val="en-US"/>
        </w:rPr>
      </w:pPr>
    </w:p>
    <w:p w:rsidRPr="00D679AB" w:rsidR="0013075C" w:rsidRDefault="0013075C" w14:paraId="5594851D" w14:textId="77777777">
      <w:pPr>
        <w:rPr>
          <w:rFonts w:ascii="Arial" w:hAnsi="Arial" w:cs="Arial"/>
        </w:rPr>
      </w:pPr>
    </w:p>
    <w:sectPr w:rsidRPr="00D679AB" w:rsidR="0013075C" w:rsidSect="001C547D">
      <w:headerReference w:type="default" r:id="rId12"/>
      <w:pgSz w:w="11906" w:h="16838" w:orient="portrait"/>
      <w:pgMar w:top="1440" w:right="1440" w:bottom="1440" w:left="1440" w:header="708" w:footer="709" w:gutter="0"/>
      <w:cols w:space="708"/>
      <w:docGrid w:linePitch="360"/>
      <w:footerReference w:type="default" r:id="R1590ef87b94e4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D3B" w:rsidP="00C83A15" w:rsidRDefault="00544D3B" w14:paraId="051B21EA" w14:textId="77777777">
      <w:pPr>
        <w:spacing w:after="0" w:line="240" w:lineRule="auto"/>
      </w:pPr>
      <w:r>
        <w:separator/>
      </w:r>
    </w:p>
  </w:endnote>
  <w:endnote w:type="continuationSeparator" w:id="0">
    <w:p w:rsidR="00544D3B" w:rsidP="00C83A15" w:rsidRDefault="00544D3B" w14:paraId="3D4C6B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4A49024" w:rsidTr="14A49024" w14:paraId="7188641A">
      <w:trPr>
        <w:trHeight w:val="300"/>
      </w:trPr>
      <w:tc>
        <w:tcPr>
          <w:tcW w:w="3005" w:type="dxa"/>
          <w:tcMar/>
        </w:tcPr>
        <w:p w:rsidR="14A49024" w:rsidP="14A49024" w:rsidRDefault="14A49024" w14:paraId="7B6E2E3E" w14:textId="26737B59">
          <w:pPr>
            <w:pStyle w:val="Header"/>
            <w:bidi w:val="0"/>
            <w:ind w:left="-115"/>
            <w:jc w:val="left"/>
          </w:pPr>
        </w:p>
      </w:tc>
      <w:tc>
        <w:tcPr>
          <w:tcW w:w="3005" w:type="dxa"/>
          <w:tcMar/>
        </w:tcPr>
        <w:p w:rsidR="14A49024" w:rsidP="14A49024" w:rsidRDefault="14A49024" w14:paraId="68EAC659" w14:textId="692203C7">
          <w:pPr>
            <w:pStyle w:val="Header"/>
            <w:bidi w:val="0"/>
            <w:jc w:val="center"/>
          </w:pPr>
        </w:p>
      </w:tc>
      <w:tc>
        <w:tcPr>
          <w:tcW w:w="3005" w:type="dxa"/>
          <w:tcMar/>
        </w:tcPr>
        <w:p w:rsidR="14A49024" w:rsidP="14A49024" w:rsidRDefault="14A49024" w14:paraId="09BAE629" w14:textId="48927F6B">
          <w:pPr>
            <w:pStyle w:val="Header"/>
            <w:bidi w:val="0"/>
            <w:ind w:right="-115"/>
            <w:jc w:val="right"/>
          </w:pPr>
        </w:p>
      </w:tc>
    </w:tr>
  </w:tbl>
  <w:p w:rsidR="14A49024" w:rsidP="14A49024" w:rsidRDefault="14A49024" w14:paraId="0F29F99D" w14:textId="784628F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D3B" w:rsidP="00C83A15" w:rsidRDefault="00544D3B" w14:paraId="046DC00B" w14:textId="77777777">
      <w:pPr>
        <w:spacing w:after="0" w:line="240" w:lineRule="auto"/>
      </w:pPr>
      <w:r>
        <w:separator/>
      </w:r>
    </w:p>
  </w:footnote>
  <w:footnote w:type="continuationSeparator" w:id="0">
    <w:p w:rsidR="00544D3B" w:rsidP="00C83A15" w:rsidRDefault="00544D3B" w14:paraId="536E11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36D15" w:rsidRDefault="00C83A15" w14:paraId="0682F39B" w14:textId="4398DE99">
    <w:pPr>
      <w:pStyle w:val="Header"/>
      <w:jc w:val="center"/>
    </w:pPr>
    <w:r w:rsidR="137290A3">
      <w:drawing>
        <wp:inline wp14:editId="69FF5B04" wp14:anchorId="3B41F2EC">
          <wp:extent cx="5724524" cy="971550"/>
          <wp:effectExtent l="0" t="0" r="0" b="0"/>
          <wp:docPr id="945797373" name="" title=""/>
          <wp:cNvGraphicFramePr>
            <a:graphicFrameLocks noChangeAspect="1"/>
          </wp:cNvGraphicFramePr>
          <a:graphic>
            <a:graphicData uri="http://schemas.openxmlformats.org/drawingml/2006/picture">
              <pic:pic>
                <pic:nvPicPr>
                  <pic:cNvPr id="0" name=""/>
                  <pic:cNvPicPr/>
                </pic:nvPicPr>
                <pic:blipFill>
                  <a:blip r:embed="R5d99f335ba704a47">
                    <a:extLst>
                      <a:ext xmlns:a="http://schemas.openxmlformats.org/drawingml/2006/main" uri="{28A0092B-C50C-407E-A947-70E740481C1C}">
                        <a14:useLocalDpi val="0"/>
                      </a:ext>
                    </a:extLst>
                  </a:blip>
                  <a:stretch>
                    <a:fillRect/>
                  </a:stretch>
                </pic:blipFill>
                <pic:spPr>
                  <a:xfrm>
                    <a:off x="0" y="0"/>
                    <a:ext cx="5724524" cy="971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4ca9f3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5D3288B"/>
    <w:multiLevelType w:val="hybridMultilevel"/>
    <w:tmpl w:val="FFFFFFFF"/>
    <w:lvl w:ilvl="0" w:tplc="C22E0820">
      <w:start w:val="1"/>
      <w:numFmt w:val="bullet"/>
      <w:lvlText w:val=""/>
      <w:lvlJc w:val="left"/>
      <w:pPr>
        <w:ind w:left="720" w:hanging="360"/>
      </w:pPr>
      <w:rPr>
        <w:rFonts w:hint="default" w:ascii="Symbol" w:hAnsi="Symbol"/>
        <w:color w:val="auto"/>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392D3F49"/>
    <w:multiLevelType w:val="hybridMultilevel"/>
    <w:tmpl w:val="FFFFFFFF"/>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3E2F5F1E"/>
    <w:multiLevelType w:val="hybridMultilevel"/>
    <w:tmpl w:val="FFFFFFFF"/>
    <w:lvl w:ilvl="0" w:tplc="6B8E7EE2">
      <w:numFmt w:val="bullet"/>
      <w:lvlText w:val="-"/>
      <w:lvlJc w:val="left"/>
      <w:pPr>
        <w:ind w:left="720" w:hanging="360"/>
      </w:pPr>
      <w:rPr>
        <w:rFonts w:hint="default" w:ascii="Calibri" w:hAnsi="Calibri" w:eastAsia="Times New Roman"/>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num w:numId="4">
    <w:abstractNumId w:val="3"/>
  </w:num>
  <w:num w:numId="1" w16cid:durableId="1628851473">
    <w:abstractNumId w:val="0"/>
  </w:num>
  <w:num w:numId="2" w16cid:durableId="1391147846">
    <w:abstractNumId w:val="2"/>
  </w:num>
  <w:num w:numId="3" w16cid:durableId="758480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15"/>
    <w:rsid w:val="000016EB"/>
    <w:rsid w:val="0013075C"/>
    <w:rsid w:val="00162D30"/>
    <w:rsid w:val="001C547D"/>
    <w:rsid w:val="00267D7F"/>
    <w:rsid w:val="00390716"/>
    <w:rsid w:val="00544D3B"/>
    <w:rsid w:val="006319E2"/>
    <w:rsid w:val="00736EF7"/>
    <w:rsid w:val="00775037"/>
    <w:rsid w:val="008E50DE"/>
    <w:rsid w:val="008F66CF"/>
    <w:rsid w:val="00C83A15"/>
    <w:rsid w:val="00D679AB"/>
    <w:rsid w:val="00E36D15"/>
    <w:rsid w:val="06067173"/>
    <w:rsid w:val="137290A3"/>
    <w:rsid w:val="14A49024"/>
    <w:rsid w:val="23528E8A"/>
    <w:rsid w:val="33072475"/>
    <w:rsid w:val="3B55FE59"/>
    <w:rsid w:val="5EBEED86"/>
    <w:rsid w:val="697D1C8D"/>
    <w:rsid w:val="6F7CF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FB50"/>
  <w15:docId w15:val="{FA8416ED-2A3B-4F8E-8781-5C8F056E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3A15"/>
    <w:rPr>
      <w:rFonts w:eastAsia="Times New Roman" w:cs="Times New Roman"/>
    </w:rPr>
  </w:style>
  <w:style w:type="paragraph" w:styleId="Heading1">
    <w:name w:val="heading 1"/>
    <w:basedOn w:val="Normal"/>
    <w:next w:val="Normal"/>
    <w:link w:val="Heading1Char"/>
    <w:uiPriority w:val="9"/>
    <w:qFormat/>
    <w:rsid w:val="00C83A15"/>
    <w:pPr>
      <w:keepNext/>
      <w:keepLines/>
      <w:spacing w:before="240" w:after="0"/>
      <w:outlineLvl w:val="0"/>
    </w:pPr>
    <w:rPr>
      <w:rFonts w:asciiTheme="majorHAnsi" w:hAnsiTheme="majorHAnsi" w:eastAsiaTheme="majorEastAsia"/>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3A15"/>
    <w:rPr>
      <w:rFonts w:cs="Times New Roman" w:asciiTheme="majorHAnsi" w:hAnsiTheme="majorHAnsi" w:eastAsiaTheme="majorEastAsia"/>
      <w:color w:val="2F5496" w:themeColor="accent1" w:themeShade="BF"/>
      <w:sz w:val="32"/>
      <w:szCs w:val="32"/>
    </w:rPr>
  </w:style>
  <w:style w:type="paragraph" w:styleId="Title">
    <w:name w:val="Title"/>
    <w:basedOn w:val="Normal"/>
    <w:next w:val="Normal"/>
    <w:link w:val="TitleChar"/>
    <w:uiPriority w:val="10"/>
    <w:qFormat/>
    <w:rsid w:val="00C83A15"/>
    <w:pPr>
      <w:spacing w:after="0" w:line="240" w:lineRule="auto"/>
      <w:contextualSpacing/>
    </w:pPr>
    <w:rPr>
      <w:rFonts w:asciiTheme="majorHAnsi" w:hAnsiTheme="majorHAnsi" w:eastAsiaTheme="majorEastAsia"/>
      <w:spacing w:val="-10"/>
      <w:kern w:val="28"/>
      <w:sz w:val="56"/>
      <w:szCs w:val="56"/>
    </w:rPr>
  </w:style>
  <w:style w:type="character" w:styleId="TitleChar" w:customStyle="1">
    <w:name w:val="Title Char"/>
    <w:basedOn w:val="DefaultParagraphFont"/>
    <w:link w:val="Title"/>
    <w:uiPriority w:val="10"/>
    <w:rsid w:val="00C83A15"/>
    <w:rPr>
      <w:rFonts w:cs="Times New Roman" w:asciiTheme="majorHAnsi" w:hAnsiTheme="majorHAnsi" w:eastAsiaTheme="majorEastAsia"/>
      <w:spacing w:val="-10"/>
      <w:kern w:val="28"/>
      <w:sz w:val="56"/>
      <w:szCs w:val="56"/>
    </w:rPr>
  </w:style>
  <w:style w:type="character" w:styleId="eop" w:customStyle="1">
    <w:name w:val="eop"/>
    <w:basedOn w:val="DefaultParagraphFont"/>
    <w:rsid w:val="00C83A15"/>
    <w:rPr>
      <w:rFonts w:cs="Times New Roman"/>
    </w:rPr>
  </w:style>
  <w:style w:type="paragraph" w:styleId="ListParagraph">
    <w:name w:val="List Paragraph"/>
    <w:basedOn w:val="Normal"/>
    <w:uiPriority w:val="34"/>
    <w:qFormat/>
    <w:rsid w:val="00C83A15"/>
    <w:pPr>
      <w:ind w:left="720"/>
      <w:contextualSpacing/>
    </w:pPr>
  </w:style>
  <w:style w:type="character" w:styleId="Emphasis">
    <w:name w:val="Emphasis"/>
    <w:basedOn w:val="DefaultParagraphFont"/>
    <w:uiPriority w:val="20"/>
    <w:qFormat/>
    <w:rsid w:val="00C83A15"/>
    <w:rPr>
      <w:rFonts w:cs="Times New Roman"/>
      <w:i/>
      <w:iCs/>
    </w:rPr>
  </w:style>
  <w:style w:type="table" w:styleId="TableGrid">
    <w:name w:val="Table Grid"/>
    <w:basedOn w:val="TableNormal"/>
    <w:uiPriority w:val="39"/>
    <w:rsid w:val="00C83A15"/>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83A15"/>
    <w:pPr>
      <w:autoSpaceDE w:val="0"/>
      <w:autoSpaceDN w:val="0"/>
      <w:adjustRightInd w:val="0"/>
      <w:spacing w:after="0" w:line="240" w:lineRule="auto"/>
    </w:pPr>
    <w:rPr>
      <w:rFonts w:ascii="Calibri" w:hAnsi="Calibri" w:eastAsia="Times New Roman" w:cs="Calibri"/>
      <w:color w:val="000000"/>
      <w:sz w:val="24"/>
      <w:szCs w:val="24"/>
    </w:rPr>
  </w:style>
  <w:style w:type="character" w:styleId="Hyperlink">
    <w:name w:val="Hyperlink"/>
    <w:basedOn w:val="DefaultParagraphFont"/>
    <w:uiPriority w:val="99"/>
    <w:unhideWhenUsed/>
    <w:rsid w:val="00C83A15"/>
    <w:rPr>
      <w:rFonts w:cs="Times New Roman"/>
      <w:color w:val="0563C1" w:themeColor="hyperlink"/>
      <w:u w:val="single"/>
    </w:rPr>
  </w:style>
  <w:style w:type="paragraph" w:styleId="Header">
    <w:name w:val="header"/>
    <w:basedOn w:val="Normal"/>
    <w:link w:val="HeaderChar"/>
    <w:uiPriority w:val="99"/>
    <w:unhideWhenUsed/>
    <w:rsid w:val="00C83A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3A15"/>
    <w:rPr>
      <w:rFonts w:eastAsia="Times New Roman" w:cs="Times New Roman"/>
    </w:rPr>
  </w:style>
  <w:style w:type="character" w:styleId="SubtleEmphasis">
    <w:name w:val="Subtle Emphasis"/>
    <w:basedOn w:val="DefaultParagraphFont"/>
    <w:uiPriority w:val="19"/>
    <w:qFormat/>
    <w:rsid w:val="00C83A15"/>
    <w:rPr>
      <w:rFonts w:cs="Times New Roman"/>
      <w:i/>
      <w:iCs/>
      <w:color w:val="404040" w:themeColor="text1" w:themeTint="BF"/>
    </w:rPr>
  </w:style>
  <w:style w:type="paragraph" w:styleId="Footer">
    <w:name w:val="footer"/>
    <w:basedOn w:val="Normal"/>
    <w:link w:val="FooterChar"/>
    <w:uiPriority w:val="99"/>
    <w:unhideWhenUsed/>
    <w:rsid w:val="00C83A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3A15"/>
    <w:rPr>
      <w:rFonts w:eastAsia="Times New Roman" w:cs="Times New Roman"/>
    </w:rPr>
  </w:style>
  <w:style w:type="character" w:styleId="UnresolvedMention">
    <w:name w:val="Unresolved Mention"/>
    <w:basedOn w:val="DefaultParagraphFont"/>
    <w:uiPriority w:val="99"/>
    <w:semiHidden/>
    <w:unhideWhenUsed/>
    <w:rsid w:val="0073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orf@ria.ie"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norf@ria.ie" TargetMode="External" Id="R02c1e0632b75411c" /><Relationship Type="http://schemas.openxmlformats.org/officeDocument/2006/relationships/footer" Target="footer.xml" Id="R1590ef87b94e4476" /></Relationships>
</file>

<file path=word/_rels/header1.xml.rels>&#65279;<?xml version="1.0" encoding="utf-8"?><Relationships xmlns="http://schemas.openxmlformats.org/package/2006/relationships"><Relationship Type="http://schemas.openxmlformats.org/officeDocument/2006/relationships/image" Target="/media/image2.png" Id="R5d99f335ba704a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2B1100F73B84191CB066600E6BFBB" ma:contentTypeVersion="14" ma:contentTypeDescription="Create a new document." ma:contentTypeScope="" ma:versionID="1364699d11ced5898080ab98f2ef37e5">
  <xsd:schema xmlns:xsd="http://www.w3.org/2001/XMLSchema" xmlns:xs="http://www.w3.org/2001/XMLSchema" xmlns:p="http://schemas.microsoft.com/office/2006/metadata/properties" xmlns:ns2="6cfdcf62-41dc-495f-b945-3f159a980c0b" xmlns:ns3="f465ebd5-709d-4011-8735-d1da6bcf462e" targetNamespace="http://schemas.microsoft.com/office/2006/metadata/properties" ma:root="true" ma:fieldsID="aaf9783be4da1abd6778abdfbbc899f2" ns2:_="" ns3:_="">
    <xsd:import namespace="6cfdcf62-41dc-495f-b945-3f159a980c0b"/>
    <xsd:import namespace="f465ebd5-709d-4011-8735-d1da6bcf4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dcf62-41dc-495f-b945-3f159a980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f6da2e-fd51-4afa-a052-6ed7417d1c4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5ebd5-709d-4011-8735-d1da6bcf4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fdcf62-41dc-495f-b945-3f159a980c0b">
      <Terms xmlns="http://schemas.microsoft.com/office/infopath/2007/PartnerControls"/>
    </lcf76f155ced4ddcb4097134ff3c332f>
    <SharedWithUsers xmlns="f465ebd5-709d-4011-8735-d1da6bcf462e">
      <UserInfo>
        <DisplayName>Lisa Griffith</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5BC52-6EEC-40B3-A157-4248D48D91DB}"/>
</file>

<file path=customXml/itemProps2.xml><?xml version="1.0" encoding="utf-8"?>
<ds:datastoreItem xmlns:ds="http://schemas.openxmlformats.org/officeDocument/2006/customXml" ds:itemID="{C9DFB42D-2877-44DC-826C-8C7DDF07C6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5CB49A-6C7B-4B18-9A30-3477107451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Doran</dc:creator>
  <keywords/>
  <dc:description/>
  <lastModifiedBy>Michelle Doran</lastModifiedBy>
  <revision>7</revision>
  <dcterms:created xsi:type="dcterms:W3CDTF">2023-11-14T16:35:00.0000000Z</dcterms:created>
  <dcterms:modified xsi:type="dcterms:W3CDTF">2024-10-07T08:50:08.2372527Z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0x0101002282B1100F73B84191CB066600E6BFBB</vt:lpwstr>
  </property>
  <property fmtid="{D5CDD505-2E9C-101B-9397-08002B2CF9AE}" pid="3" name="MediaServiceImageTags">
    <vt:lpwstr/>
  </property>
</Properties>
</file>